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866DC" w14:textId="77777777" w:rsidR="006C7E68" w:rsidRDefault="006C7E68"/>
    <w:p w14:paraId="2C2F04ED" w14:textId="77777777" w:rsidR="006C7E68" w:rsidRPr="00037D56" w:rsidRDefault="00037D56" w:rsidP="00037D56">
      <w:pPr>
        <w:pStyle w:val="Title"/>
        <w:jc w:val="center"/>
        <w:rPr>
          <w:sz w:val="50"/>
        </w:rPr>
      </w:pPr>
      <w:r w:rsidRPr="00037D56">
        <w:rPr>
          <w:sz w:val="50"/>
        </w:rPr>
        <w:t>CITYnvest capacity building workshop</w:t>
      </w:r>
    </w:p>
    <w:p w14:paraId="22DCCD71" w14:textId="77777777" w:rsidR="00317B95" w:rsidRPr="00037D56" w:rsidRDefault="00037D56" w:rsidP="00037D56">
      <w:pPr>
        <w:pStyle w:val="Subtitle"/>
        <w:jc w:val="center"/>
        <w:rPr>
          <w:sz w:val="30"/>
        </w:rPr>
      </w:pPr>
      <w:r w:rsidRPr="00037D56">
        <w:rPr>
          <w:sz w:val="30"/>
        </w:rPr>
        <w:t>Minutes</w:t>
      </w:r>
    </w:p>
    <w:p w14:paraId="0BC23D9F" w14:textId="729001E0" w:rsidR="00037D56" w:rsidRPr="00037D56" w:rsidRDefault="00037D56" w:rsidP="00037D56">
      <w:pPr>
        <w:pStyle w:val="Heading2"/>
        <w:jc w:val="center"/>
      </w:pPr>
      <w:r>
        <w:t xml:space="preserve">Focus country: </w:t>
      </w:r>
      <w:r w:rsidR="00AD0449">
        <w:t>Lithuania</w:t>
      </w:r>
      <w:r w:rsidR="005D7AD0">
        <w:t>, Date</w:t>
      </w:r>
      <w:r>
        <w:t xml:space="preserve"> and place: </w:t>
      </w:r>
      <w:r w:rsidR="00AD0449">
        <w:t>17.05.2016, Vilnius</w:t>
      </w:r>
    </w:p>
    <w:p w14:paraId="35C2C0DF" w14:textId="77777777" w:rsidR="007A5A17" w:rsidRDefault="007A5A17" w:rsidP="00317B95">
      <w:pPr>
        <w:pStyle w:val="Heading2"/>
      </w:pPr>
    </w:p>
    <w:p w14:paraId="1760C980" w14:textId="77777777" w:rsidR="009D0364" w:rsidRDefault="00CF5ED4" w:rsidP="009D0364">
      <w:pPr>
        <w:pStyle w:val="Heading2"/>
      </w:pPr>
      <w:r>
        <w:t>Summary of general sequence and aim of the workshop</w:t>
      </w:r>
    </w:p>
    <w:p w14:paraId="771EE1CD" w14:textId="77777777" w:rsidR="009D0364" w:rsidRDefault="009D0364" w:rsidP="009D0364">
      <w:pPr>
        <w:rPr>
          <w:rFonts w:cs="Open Sans"/>
          <w:szCs w:val="24"/>
        </w:rPr>
      </w:pPr>
      <w:r w:rsidRPr="00062C81">
        <w:rPr>
          <w:rFonts w:cs="Open Sans"/>
          <w:szCs w:val="24"/>
        </w:rPr>
        <w:t>The main financial sources for the energy efficiency renovations in</w:t>
      </w:r>
      <w:r>
        <w:rPr>
          <w:rFonts w:cs="Open Sans"/>
          <w:szCs w:val="24"/>
        </w:rPr>
        <w:t xml:space="preserve"> Lithuania are the EU funds, </w:t>
      </w:r>
      <w:r w:rsidRPr="00062C81">
        <w:rPr>
          <w:rFonts w:cs="Open Sans"/>
          <w:szCs w:val="24"/>
        </w:rPr>
        <w:t>financial instruments</w:t>
      </w:r>
      <w:r>
        <w:rPr>
          <w:rFonts w:cs="Open Sans"/>
          <w:szCs w:val="24"/>
        </w:rPr>
        <w:t xml:space="preserve"> based on JESSICA fund, cheap loans for the building owners and guarantees for the local authorities (e.g. Energy Efficiency Fund). ESCO model has not been broadly implemented in Lithuania but there are some attempts to develop it through the Energy Efficiency Fund. Citizen-based funding is not used either. </w:t>
      </w:r>
    </w:p>
    <w:p w14:paraId="76C97F6A" w14:textId="77777777" w:rsidR="009D0364" w:rsidRPr="009D0364" w:rsidRDefault="009D0364" w:rsidP="009D0364">
      <w:pPr>
        <w:rPr>
          <w:rFonts w:cs="Open Sans"/>
          <w:szCs w:val="24"/>
        </w:rPr>
      </w:pPr>
      <w:r w:rsidRPr="009D0364">
        <w:rPr>
          <w:rFonts w:cs="Open Sans"/>
          <w:szCs w:val="24"/>
        </w:rPr>
        <w:t xml:space="preserve">In this context, the CITYnvest workshop </w:t>
      </w:r>
      <w:r w:rsidR="00074219">
        <w:rPr>
          <w:rFonts w:cs="Open Sans"/>
          <w:szCs w:val="24"/>
        </w:rPr>
        <w:t>was</w:t>
      </w:r>
      <w:r w:rsidR="00074219" w:rsidRPr="00074219">
        <w:rPr>
          <w:rFonts w:cs="Open Sans"/>
          <w:szCs w:val="24"/>
        </w:rPr>
        <w:t xml:space="preserve"> mainly addressed to the Lithuanian local authorities, financial institutions, investors, ESCOs and policy maker</w:t>
      </w:r>
      <w:r w:rsidR="00074219">
        <w:rPr>
          <w:rFonts w:cs="Open Sans"/>
          <w:szCs w:val="24"/>
        </w:rPr>
        <w:t>s from local and regional level and focused on:</w:t>
      </w:r>
    </w:p>
    <w:p w14:paraId="2B29EEC9" w14:textId="77777777" w:rsidR="009D0364" w:rsidRPr="009D0364" w:rsidRDefault="009D0364" w:rsidP="009D0364">
      <w:pPr>
        <w:pStyle w:val="ListParagraph"/>
        <w:numPr>
          <w:ilvl w:val="0"/>
          <w:numId w:val="1"/>
        </w:numPr>
        <w:rPr>
          <w:rFonts w:cs="Open Sans"/>
          <w:szCs w:val="24"/>
        </w:rPr>
      </w:pPr>
      <w:r w:rsidRPr="009D0364">
        <w:rPr>
          <w:rFonts w:cs="Open Sans"/>
          <w:szCs w:val="24"/>
        </w:rPr>
        <w:t>Raising awareness of existing innovative financing models and how they can be implemented to renovations of the Lithuanian municipal building stock.</w:t>
      </w:r>
    </w:p>
    <w:p w14:paraId="02BA5071" w14:textId="77777777" w:rsidR="009D0364" w:rsidRPr="009D0364" w:rsidRDefault="009D0364" w:rsidP="009D0364">
      <w:pPr>
        <w:pStyle w:val="ListParagraph"/>
        <w:numPr>
          <w:ilvl w:val="0"/>
          <w:numId w:val="1"/>
        </w:numPr>
        <w:rPr>
          <w:rFonts w:cs="Open Sans"/>
          <w:szCs w:val="24"/>
        </w:rPr>
      </w:pPr>
      <w:proofErr w:type="gramStart"/>
      <w:r w:rsidRPr="009D0364">
        <w:rPr>
          <w:rFonts w:cs="Open Sans"/>
          <w:szCs w:val="24"/>
        </w:rPr>
        <w:t>Demonstrating  inspiring</w:t>
      </w:r>
      <w:proofErr w:type="gramEnd"/>
      <w:r w:rsidRPr="009D0364">
        <w:rPr>
          <w:rFonts w:cs="Open Sans"/>
          <w:szCs w:val="24"/>
        </w:rPr>
        <w:t xml:space="preserve"> case studies that could be replicated in the Lithuanian context.</w:t>
      </w:r>
    </w:p>
    <w:p w14:paraId="40ACB41A" w14:textId="77777777" w:rsidR="009D0364" w:rsidRPr="009D0364" w:rsidRDefault="009D0364" w:rsidP="009D0364">
      <w:pPr>
        <w:pStyle w:val="ListParagraph"/>
        <w:numPr>
          <w:ilvl w:val="0"/>
          <w:numId w:val="1"/>
        </w:numPr>
        <w:rPr>
          <w:rFonts w:cs="Open Sans"/>
          <w:szCs w:val="24"/>
        </w:rPr>
      </w:pPr>
      <w:r w:rsidRPr="009D0364">
        <w:rPr>
          <w:rFonts w:cs="Open Sans"/>
          <w:szCs w:val="24"/>
        </w:rPr>
        <w:t>Brainstorming with participants on the future of the innovative financing instruments in Lithuania and the obstacles that could hinder their development.</w:t>
      </w:r>
    </w:p>
    <w:p w14:paraId="3C861400" w14:textId="77777777" w:rsidR="009D0364" w:rsidRPr="009D0364" w:rsidRDefault="009D0364" w:rsidP="009D0364">
      <w:pPr>
        <w:pStyle w:val="ListParagraph"/>
        <w:numPr>
          <w:ilvl w:val="0"/>
          <w:numId w:val="1"/>
        </w:numPr>
      </w:pPr>
      <w:r w:rsidRPr="009D0364">
        <w:rPr>
          <w:rFonts w:cs="Open Sans"/>
          <w:szCs w:val="24"/>
        </w:rPr>
        <w:t>Encouraging partnership-building.</w:t>
      </w:r>
    </w:p>
    <w:p w14:paraId="7EBA2A93" w14:textId="77777777" w:rsidR="009D0364" w:rsidRPr="009D0364" w:rsidRDefault="009D0364" w:rsidP="00CC7603">
      <w:pPr>
        <w:pStyle w:val="ListParagraph"/>
      </w:pPr>
    </w:p>
    <w:p w14:paraId="47003CCB" w14:textId="77777777" w:rsidR="00CF5ED4" w:rsidRDefault="00CF5ED4" w:rsidP="00CF5ED4">
      <w:pPr>
        <w:pStyle w:val="Heading2"/>
      </w:pPr>
      <w:r>
        <w:t>Summary of presentations held</w:t>
      </w:r>
    </w:p>
    <w:p w14:paraId="6F290718" w14:textId="77777777" w:rsidR="008D7805" w:rsidRDefault="008D7805" w:rsidP="008D7805">
      <w:pPr>
        <w:jc w:val="both"/>
        <w:rPr>
          <w:rFonts w:cs="Open Sans"/>
          <w:b/>
          <w:sz w:val="22"/>
        </w:rPr>
      </w:pPr>
    </w:p>
    <w:p w14:paraId="14020B46" w14:textId="3D1F9D8B" w:rsidR="008D7805" w:rsidRDefault="008D7805" w:rsidP="008D7805">
      <w:pPr>
        <w:jc w:val="both"/>
        <w:rPr>
          <w:rFonts w:cs="Open Sans"/>
          <w:b/>
          <w:i/>
          <w:sz w:val="22"/>
        </w:rPr>
      </w:pPr>
      <w:r w:rsidRPr="00CC0D2B">
        <w:rPr>
          <w:rFonts w:cs="Open Sans"/>
          <w:b/>
          <w:sz w:val="22"/>
        </w:rPr>
        <w:t xml:space="preserve">Welcome words, </w:t>
      </w:r>
      <w:proofErr w:type="spellStart"/>
      <w:r w:rsidR="002A5B48" w:rsidRPr="002A5B48">
        <w:rPr>
          <w:rFonts w:cs="Open Sans"/>
          <w:b/>
          <w:i/>
          <w:sz w:val="22"/>
        </w:rPr>
        <w:t>Arvydas</w:t>
      </w:r>
      <w:proofErr w:type="spellEnd"/>
      <w:r w:rsidR="002A5B48" w:rsidRPr="002A5B48">
        <w:rPr>
          <w:rFonts w:cs="Open Sans"/>
          <w:b/>
          <w:i/>
          <w:sz w:val="22"/>
        </w:rPr>
        <w:t xml:space="preserve"> </w:t>
      </w:r>
      <w:proofErr w:type="spellStart"/>
      <w:r w:rsidR="002A5B48" w:rsidRPr="002A5B48">
        <w:rPr>
          <w:rFonts w:cs="Open Sans"/>
          <w:b/>
          <w:i/>
          <w:sz w:val="22"/>
        </w:rPr>
        <w:t>Darulis</w:t>
      </w:r>
      <w:proofErr w:type="spellEnd"/>
      <w:r w:rsidR="002A5B48" w:rsidRPr="002A5B48">
        <w:rPr>
          <w:rFonts w:cs="Open Sans"/>
          <w:b/>
          <w:i/>
          <w:sz w:val="22"/>
        </w:rPr>
        <w:t>, Deputy Director of Vilnius city municipality administration</w:t>
      </w:r>
    </w:p>
    <w:p w14:paraId="2D77311B" w14:textId="77777777" w:rsidR="008D7805" w:rsidRPr="00A307EC" w:rsidRDefault="008D7805" w:rsidP="008D7805">
      <w:pPr>
        <w:jc w:val="both"/>
        <w:rPr>
          <w:rFonts w:cs="Open Sans"/>
          <w:szCs w:val="20"/>
        </w:rPr>
      </w:pPr>
      <w:r w:rsidRPr="00A307EC">
        <w:rPr>
          <w:rFonts w:cs="Open Sans"/>
          <w:szCs w:val="20"/>
        </w:rPr>
        <w:t xml:space="preserve">This is a seminar on a very relevant issue and I am delighted that we will be able to hear not only about the methods applied by our municipalities but also ow foreign municipalities operate.  In Vilnius, we started with renovations of multi apartment housing stock. The first step was to draft heat consumption map and categorise the buildings. Thanks to that every resident can see what the heating consumption is and can see the difference between the renovated houses and not renovated houses. That convinces people to get their buildings renovated. </w:t>
      </w:r>
    </w:p>
    <w:p w14:paraId="50A3A6E2" w14:textId="77777777" w:rsidR="008D7805" w:rsidRDefault="008D7805" w:rsidP="008D7805">
      <w:pPr>
        <w:jc w:val="both"/>
        <w:rPr>
          <w:rFonts w:cs="Open Sans"/>
          <w:szCs w:val="20"/>
        </w:rPr>
      </w:pPr>
      <w:r w:rsidRPr="00A307EC">
        <w:rPr>
          <w:rFonts w:cs="Open Sans"/>
          <w:szCs w:val="20"/>
        </w:rPr>
        <w:t xml:space="preserve">As for the municipal buildings stock, we need to find and attract money for renovations. And today we will hear what methods are applied for that by our foreign counterparts. </w:t>
      </w:r>
    </w:p>
    <w:p w14:paraId="24B6369D" w14:textId="77777777" w:rsidR="00805D4D" w:rsidRPr="00A307EC" w:rsidRDefault="00805D4D" w:rsidP="008D7805">
      <w:pPr>
        <w:jc w:val="both"/>
        <w:rPr>
          <w:rFonts w:cs="Open Sans"/>
          <w:szCs w:val="20"/>
        </w:rPr>
      </w:pPr>
    </w:p>
    <w:p w14:paraId="31461048" w14:textId="77777777" w:rsidR="008D7805" w:rsidRPr="00A307EC" w:rsidRDefault="008D7805" w:rsidP="008D7805">
      <w:pPr>
        <w:jc w:val="both"/>
        <w:rPr>
          <w:rFonts w:cs="Open Sans"/>
          <w:b/>
          <w:i/>
          <w:szCs w:val="20"/>
        </w:rPr>
      </w:pPr>
      <w:r w:rsidRPr="00A307EC">
        <w:rPr>
          <w:rFonts w:cs="Open Sans"/>
          <w:b/>
          <w:szCs w:val="20"/>
        </w:rPr>
        <w:lastRenderedPageBreak/>
        <w:t xml:space="preserve">Short presentation of the CITYnvest project, </w:t>
      </w:r>
      <w:r w:rsidRPr="00A307EC">
        <w:rPr>
          <w:rFonts w:cs="Open Sans"/>
          <w:b/>
          <w:i/>
          <w:szCs w:val="20"/>
        </w:rPr>
        <w:t>Agnieszka Pietruczuk, CITYnvest communication officer</w:t>
      </w:r>
    </w:p>
    <w:p w14:paraId="67EB6E60" w14:textId="77777777" w:rsidR="008D7805" w:rsidRPr="00A307EC" w:rsidRDefault="008D7805" w:rsidP="008D7805">
      <w:pPr>
        <w:rPr>
          <w:rFonts w:cs="Open Sans"/>
          <w:szCs w:val="20"/>
        </w:rPr>
      </w:pPr>
      <w:r w:rsidRPr="00A307EC">
        <w:rPr>
          <w:rFonts w:cs="Open Sans"/>
          <w:szCs w:val="20"/>
        </w:rPr>
        <w:t>CITYnvest is a Horizon2020 project, which focuses on innovative financing models for energy retrofits in buildings. The project is active in 5 main areas:</w:t>
      </w:r>
    </w:p>
    <w:p w14:paraId="4DF63902" w14:textId="77777777" w:rsidR="008D7805" w:rsidRPr="00A307EC" w:rsidRDefault="008D7805" w:rsidP="008D7805">
      <w:pPr>
        <w:pStyle w:val="ListParagraph"/>
        <w:numPr>
          <w:ilvl w:val="0"/>
          <w:numId w:val="6"/>
        </w:numPr>
        <w:rPr>
          <w:rFonts w:cs="Open Sans"/>
          <w:szCs w:val="20"/>
        </w:rPr>
      </w:pPr>
      <w:r w:rsidRPr="00A307EC">
        <w:rPr>
          <w:rFonts w:cs="Open Sans"/>
          <w:szCs w:val="20"/>
        </w:rPr>
        <w:t>We analyse and compare innovative financing models that have already been developed across Europe. Based on gathered data and our experience from pilot regions, we develop guidance materials on financing for energy efficiency renovations of public buildings.</w:t>
      </w:r>
    </w:p>
    <w:p w14:paraId="79F5DD49" w14:textId="77777777" w:rsidR="008D7805" w:rsidRPr="00A307EC" w:rsidRDefault="008D7805" w:rsidP="008D7805">
      <w:pPr>
        <w:pStyle w:val="ListParagraph"/>
        <w:numPr>
          <w:ilvl w:val="0"/>
          <w:numId w:val="6"/>
        </w:numPr>
        <w:rPr>
          <w:rFonts w:cs="Open Sans"/>
          <w:szCs w:val="20"/>
        </w:rPr>
      </w:pPr>
      <w:r w:rsidRPr="00A307EC">
        <w:rPr>
          <w:rFonts w:cs="Open Sans"/>
          <w:szCs w:val="20"/>
        </w:rPr>
        <w:t xml:space="preserve">We help to introduce innovative financing models in three pilot regions in Belgium (Liège), Bulgaria (Rhodope) and Spain (Murcia). </w:t>
      </w:r>
    </w:p>
    <w:p w14:paraId="6837385F" w14:textId="77777777" w:rsidR="008D7805" w:rsidRPr="00A307EC" w:rsidRDefault="008D7805" w:rsidP="008D7805">
      <w:pPr>
        <w:pStyle w:val="ListParagraph"/>
        <w:numPr>
          <w:ilvl w:val="0"/>
          <w:numId w:val="6"/>
        </w:numPr>
        <w:rPr>
          <w:rFonts w:cs="Open Sans"/>
          <w:szCs w:val="20"/>
        </w:rPr>
      </w:pPr>
      <w:r w:rsidRPr="00A307EC">
        <w:rPr>
          <w:rFonts w:cs="Open Sans"/>
          <w:szCs w:val="20"/>
        </w:rPr>
        <w:t>We conduct large scale capacity building programmes. Through a series of workshops we will train more than 650 local authorities and 300 other stakeholders in 10 focus countries (Bulgaria, Italy, Spain, Belgium, Latvia, Lithuania, Romania, Hungary, Austria and Slovakia).</w:t>
      </w:r>
    </w:p>
    <w:p w14:paraId="297A8249" w14:textId="77777777" w:rsidR="008D7805" w:rsidRPr="00A307EC" w:rsidRDefault="008D7805" w:rsidP="008D7805">
      <w:pPr>
        <w:pStyle w:val="ListParagraph"/>
        <w:numPr>
          <w:ilvl w:val="0"/>
          <w:numId w:val="6"/>
        </w:numPr>
        <w:rPr>
          <w:rFonts w:cs="Open Sans"/>
          <w:szCs w:val="20"/>
        </w:rPr>
      </w:pPr>
      <w:r w:rsidRPr="00A307EC">
        <w:rPr>
          <w:rFonts w:cs="Open Sans"/>
          <w:szCs w:val="20"/>
        </w:rPr>
        <w:t>We monitor investments that have been triggered in the frame of CITYnvest. We collect and analyse data from local authorities in three pilot regions and evaluate our efforts on the ground, which will allow us to determine key success factors and to recommend possible improvements.</w:t>
      </w:r>
    </w:p>
    <w:p w14:paraId="5BE4E1F7" w14:textId="77777777" w:rsidR="008D7805" w:rsidRPr="00A307EC" w:rsidRDefault="008D7805" w:rsidP="008D7805">
      <w:pPr>
        <w:pStyle w:val="ListParagraph"/>
        <w:numPr>
          <w:ilvl w:val="0"/>
          <w:numId w:val="6"/>
        </w:numPr>
        <w:rPr>
          <w:rFonts w:cs="Open Sans"/>
          <w:szCs w:val="20"/>
        </w:rPr>
      </w:pPr>
      <w:r w:rsidRPr="00A307EC">
        <w:rPr>
          <w:rFonts w:cs="Open Sans"/>
          <w:szCs w:val="20"/>
        </w:rPr>
        <w:t xml:space="preserve">We promote innovative financing models and share our experience and knowledge. </w:t>
      </w:r>
    </w:p>
    <w:p w14:paraId="76BDAA74" w14:textId="77777777" w:rsidR="008D7805" w:rsidRPr="00A307EC" w:rsidRDefault="008D7805" w:rsidP="008D7805">
      <w:pPr>
        <w:ind w:left="45"/>
        <w:rPr>
          <w:rFonts w:cs="Open Sans"/>
          <w:szCs w:val="20"/>
        </w:rPr>
      </w:pPr>
      <w:r w:rsidRPr="00A307EC">
        <w:rPr>
          <w:rFonts w:cs="Open Sans"/>
          <w:szCs w:val="20"/>
        </w:rPr>
        <w:t xml:space="preserve">CITYnvest developed first capacity building materials directed to the local authorities: </w:t>
      </w:r>
    </w:p>
    <w:p w14:paraId="6541094B" w14:textId="77777777" w:rsidR="008D7805" w:rsidRPr="00A307EC" w:rsidRDefault="008D7805" w:rsidP="008D7805">
      <w:pPr>
        <w:pStyle w:val="ListParagraph"/>
        <w:numPr>
          <w:ilvl w:val="0"/>
          <w:numId w:val="7"/>
        </w:numPr>
        <w:rPr>
          <w:rFonts w:cs="Open Sans"/>
          <w:szCs w:val="20"/>
        </w:rPr>
      </w:pPr>
      <w:r w:rsidRPr="00A307EC">
        <w:rPr>
          <w:rFonts w:cs="Open Sans"/>
          <w:szCs w:val="20"/>
        </w:rPr>
        <w:t>“</w:t>
      </w:r>
      <w:hyperlink r:id="rId8" w:history="1">
        <w:r w:rsidRPr="00A307EC">
          <w:rPr>
            <w:rStyle w:val="Hyperlink"/>
            <w:rFonts w:cs="Open Sans"/>
            <w:szCs w:val="20"/>
          </w:rPr>
          <w:t>Increasing capacities in cities for innovating financing in energy efficiency</w:t>
        </w:r>
      </w:hyperlink>
      <w:r w:rsidRPr="00A307EC">
        <w:rPr>
          <w:rFonts w:cs="Open Sans"/>
          <w:szCs w:val="20"/>
        </w:rPr>
        <w:t>”, which reviews innovative financing and operational models for large-scale retrofits.</w:t>
      </w:r>
    </w:p>
    <w:p w14:paraId="0B0E647B" w14:textId="77777777" w:rsidR="008D7805" w:rsidRPr="00A307EC" w:rsidRDefault="008D7805" w:rsidP="008D7805">
      <w:pPr>
        <w:pStyle w:val="ListParagraph"/>
        <w:numPr>
          <w:ilvl w:val="0"/>
          <w:numId w:val="7"/>
        </w:numPr>
        <w:rPr>
          <w:rFonts w:cs="Open Sans"/>
          <w:szCs w:val="20"/>
        </w:rPr>
      </w:pPr>
      <w:r w:rsidRPr="00A307EC">
        <w:rPr>
          <w:rFonts w:cs="Open Sans"/>
          <w:szCs w:val="20"/>
        </w:rPr>
        <w:t>“</w:t>
      </w:r>
      <w:hyperlink r:id="rId9" w:history="1">
        <w:r w:rsidRPr="00A307EC">
          <w:rPr>
            <w:rStyle w:val="Hyperlink"/>
            <w:rFonts w:cs="Open Sans"/>
            <w:szCs w:val="20"/>
          </w:rPr>
          <w:t>Recommendations Decision Matrix</w:t>
        </w:r>
      </w:hyperlink>
      <w:r w:rsidRPr="00A307EC">
        <w:rPr>
          <w:rFonts w:cs="Open Sans"/>
          <w:szCs w:val="20"/>
        </w:rPr>
        <w:t>”, which contains a set of questions that helps to choose the most suitable financing and operational energy retrofits model.</w:t>
      </w:r>
    </w:p>
    <w:p w14:paraId="42317B2E" w14:textId="77777777" w:rsidR="008D7805" w:rsidRPr="00A307EC" w:rsidRDefault="008D7805" w:rsidP="008D7805">
      <w:pPr>
        <w:pStyle w:val="ListParagraph"/>
        <w:numPr>
          <w:ilvl w:val="0"/>
          <w:numId w:val="7"/>
        </w:numPr>
        <w:rPr>
          <w:rFonts w:cs="Open Sans"/>
          <w:szCs w:val="20"/>
        </w:rPr>
      </w:pPr>
      <w:r w:rsidRPr="00A307EC">
        <w:rPr>
          <w:rFonts w:cs="Open Sans"/>
          <w:szCs w:val="20"/>
        </w:rPr>
        <w:t>“</w:t>
      </w:r>
      <w:hyperlink r:id="rId10" w:history="1">
        <w:r w:rsidRPr="00A307EC">
          <w:rPr>
            <w:rStyle w:val="Hyperlink"/>
            <w:rFonts w:cs="Open Sans"/>
            <w:szCs w:val="20"/>
          </w:rPr>
          <w:t>A guide for the launch of a One Stop Shop on energy retrofitting</w:t>
        </w:r>
      </w:hyperlink>
      <w:r w:rsidRPr="00A307EC">
        <w:rPr>
          <w:rFonts w:cs="Open Sans"/>
          <w:szCs w:val="20"/>
        </w:rPr>
        <w:t xml:space="preserve">”, which provides guidance for private and public actors on how to start an energy retrofitting project based on the experience of </w:t>
      </w:r>
      <w:proofErr w:type="spellStart"/>
      <w:r w:rsidRPr="00A307EC">
        <w:rPr>
          <w:rFonts w:cs="Open Sans"/>
          <w:szCs w:val="20"/>
        </w:rPr>
        <w:t>RenoWatt</w:t>
      </w:r>
      <w:proofErr w:type="spellEnd"/>
      <w:r w:rsidRPr="00A307EC">
        <w:rPr>
          <w:rFonts w:cs="Open Sans"/>
          <w:szCs w:val="20"/>
        </w:rPr>
        <w:t xml:space="preserve"> (Belgium). </w:t>
      </w:r>
    </w:p>
    <w:p w14:paraId="72388FFC" w14:textId="77777777" w:rsidR="008D7805" w:rsidRPr="00A307EC" w:rsidRDefault="008D7805" w:rsidP="008D7805">
      <w:pPr>
        <w:jc w:val="both"/>
        <w:rPr>
          <w:rFonts w:cs="Open Sans"/>
          <w:i/>
          <w:szCs w:val="20"/>
        </w:rPr>
      </w:pPr>
    </w:p>
    <w:p w14:paraId="238DF7D8" w14:textId="50E4FC34" w:rsidR="008D7805" w:rsidRPr="00A307EC" w:rsidRDefault="008D7805" w:rsidP="008D7805">
      <w:pPr>
        <w:jc w:val="both"/>
        <w:rPr>
          <w:rFonts w:cs="Open Sans"/>
          <w:b/>
          <w:i/>
          <w:szCs w:val="20"/>
        </w:rPr>
      </w:pPr>
      <w:r w:rsidRPr="00A307EC">
        <w:rPr>
          <w:rFonts w:cs="Open Sans"/>
          <w:b/>
          <w:szCs w:val="20"/>
        </w:rPr>
        <w:t>Introduction of municipal public building‘s renovation programme</w:t>
      </w:r>
      <w:r w:rsidRPr="00A307EC">
        <w:rPr>
          <w:rFonts w:cs="Open Sans"/>
          <w:b/>
          <w:i/>
          <w:szCs w:val="20"/>
        </w:rPr>
        <w:t xml:space="preserve">, </w:t>
      </w:r>
      <w:proofErr w:type="spellStart"/>
      <w:r w:rsidRPr="00A307EC">
        <w:rPr>
          <w:rFonts w:cs="Open Sans"/>
          <w:b/>
          <w:i/>
          <w:szCs w:val="20"/>
        </w:rPr>
        <w:t>Ramunas</w:t>
      </w:r>
      <w:proofErr w:type="spellEnd"/>
      <w:r w:rsidRPr="00A307EC">
        <w:rPr>
          <w:rFonts w:cs="Open Sans"/>
          <w:b/>
          <w:i/>
          <w:szCs w:val="20"/>
        </w:rPr>
        <w:t xml:space="preserve"> </w:t>
      </w:r>
      <w:proofErr w:type="spellStart"/>
      <w:r w:rsidRPr="00A307EC">
        <w:rPr>
          <w:rFonts w:cs="Open Sans"/>
          <w:b/>
          <w:i/>
          <w:szCs w:val="20"/>
        </w:rPr>
        <w:t>Sveikauskas</w:t>
      </w:r>
      <w:proofErr w:type="spellEnd"/>
      <w:r w:rsidRPr="00A307EC">
        <w:rPr>
          <w:rFonts w:cs="Open Sans"/>
          <w:b/>
          <w:i/>
          <w:szCs w:val="20"/>
        </w:rPr>
        <w:t>, Ministry of Environment</w:t>
      </w:r>
    </w:p>
    <w:p w14:paraId="00905160" w14:textId="1704710D" w:rsidR="002D12DA" w:rsidRDefault="002D12DA" w:rsidP="002D12DA">
      <w:pPr>
        <w:pStyle w:val="ListParagraph"/>
        <w:ind w:left="0"/>
        <w:jc w:val="both"/>
        <w:rPr>
          <w:rFonts w:cs="Open Sans"/>
          <w:szCs w:val="20"/>
        </w:rPr>
      </w:pPr>
      <w:proofErr w:type="spellStart"/>
      <w:r>
        <w:rPr>
          <w:rFonts w:cs="Open Sans"/>
          <w:szCs w:val="20"/>
        </w:rPr>
        <w:t>Ramunas</w:t>
      </w:r>
      <w:proofErr w:type="spellEnd"/>
      <w:r w:rsidRPr="002D12DA">
        <w:rPr>
          <w:rFonts w:cs="Open Sans"/>
          <w:szCs w:val="20"/>
        </w:rPr>
        <w:t xml:space="preserve"> </w:t>
      </w:r>
      <w:proofErr w:type="spellStart"/>
      <w:r w:rsidRPr="002D12DA">
        <w:rPr>
          <w:rFonts w:cs="Open Sans"/>
          <w:szCs w:val="20"/>
        </w:rPr>
        <w:t>Šveikauskas</w:t>
      </w:r>
      <w:proofErr w:type="spellEnd"/>
      <w:r w:rsidRPr="002D12DA">
        <w:rPr>
          <w:rFonts w:cs="Open Sans"/>
          <w:szCs w:val="20"/>
        </w:rPr>
        <w:t xml:space="preserve"> presented the key points </w:t>
      </w:r>
      <w:r>
        <w:rPr>
          <w:rFonts w:cs="Open Sans"/>
          <w:szCs w:val="20"/>
        </w:rPr>
        <w:t>concerning e</w:t>
      </w:r>
      <w:r w:rsidRPr="002D12DA">
        <w:rPr>
          <w:rFonts w:cs="Open Sans"/>
          <w:szCs w:val="20"/>
        </w:rPr>
        <w:t xml:space="preserve">nergy efficiency improvement in public buildings. He noted, that implementing requirements of </w:t>
      </w:r>
      <w:r w:rsidR="00D06A25">
        <w:rPr>
          <w:rFonts w:cs="Open Sans"/>
          <w:szCs w:val="20"/>
        </w:rPr>
        <w:t xml:space="preserve">the </w:t>
      </w:r>
      <w:r w:rsidRPr="002D12DA">
        <w:rPr>
          <w:rFonts w:cs="Open Sans"/>
          <w:szCs w:val="20"/>
        </w:rPr>
        <w:t>Energy efficiency directive,</w:t>
      </w:r>
      <w:r>
        <w:rPr>
          <w:rFonts w:cs="Open Sans"/>
          <w:szCs w:val="20"/>
        </w:rPr>
        <w:t xml:space="preserve"> </w:t>
      </w:r>
      <w:r w:rsidR="00D06A25">
        <w:rPr>
          <w:rFonts w:cs="Open Sans"/>
          <w:szCs w:val="20"/>
        </w:rPr>
        <w:t xml:space="preserve">the </w:t>
      </w:r>
      <w:r w:rsidRPr="002D12DA">
        <w:rPr>
          <w:rFonts w:cs="Open Sans"/>
          <w:szCs w:val="20"/>
        </w:rPr>
        <w:t xml:space="preserve">Public building energy efficiency programme was adopted (on 26th of </w:t>
      </w:r>
      <w:proofErr w:type="spellStart"/>
      <w:r w:rsidRPr="002D12DA">
        <w:rPr>
          <w:rFonts w:cs="Open Sans"/>
          <w:szCs w:val="20"/>
        </w:rPr>
        <w:t>Nowember</w:t>
      </w:r>
      <w:proofErr w:type="spellEnd"/>
      <w:r w:rsidRPr="002D12DA">
        <w:rPr>
          <w:rFonts w:cs="Open Sans"/>
          <w:szCs w:val="20"/>
        </w:rPr>
        <w:t xml:space="preserve">, 2016). </w:t>
      </w:r>
    </w:p>
    <w:p w14:paraId="0A7BD5F7" w14:textId="77777777" w:rsidR="002D12DA" w:rsidRDefault="002D12DA" w:rsidP="002D12DA">
      <w:pPr>
        <w:pStyle w:val="ListParagraph"/>
        <w:ind w:left="0"/>
        <w:jc w:val="both"/>
        <w:rPr>
          <w:rFonts w:cs="Open Sans"/>
          <w:szCs w:val="20"/>
        </w:rPr>
      </w:pPr>
    </w:p>
    <w:p w14:paraId="4515F9FC" w14:textId="77777777" w:rsidR="002D12DA" w:rsidRPr="00EF7780" w:rsidRDefault="002D12DA" w:rsidP="00EF7780">
      <w:pPr>
        <w:jc w:val="both"/>
        <w:rPr>
          <w:rFonts w:cs="Open Sans"/>
          <w:szCs w:val="20"/>
        </w:rPr>
      </w:pPr>
      <w:r w:rsidRPr="00EF7780">
        <w:rPr>
          <w:rFonts w:cs="Open Sans"/>
          <w:szCs w:val="20"/>
        </w:rPr>
        <w:t xml:space="preserve">The main legal acts regulating energy efficiency in Lithuania are: </w:t>
      </w:r>
    </w:p>
    <w:p w14:paraId="3C83816A" w14:textId="77777777" w:rsidR="002D12DA" w:rsidRDefault="002D12DA" w:rsidP="002D12DA">
      <w:pPr>
        <w:pStyle w:val="ListParagraph"/>
        <w:numPr>
          <w:ilvl w:val="0"/>
          <w:numId w:val="16"/>
        </w:numPr>
        <w:jc w:val="both"/>
        <w:rPr>
          <w:rFonts w:cs="Open Sans"/>
          <w:szCs w:val="20"/>
        </w:rPr>
      </w:pPr>
      <w:r w:rsidRPr="002D12DA">
        <w:rPr>
          <w:rFonts w:cs="Open Sans"/>
          <w:szCs w:val="20"/>
        </w:rPr>
        <w:t xml:space="preserve">2014-2020 National advancement programme, </w:t>
      </w:r>
    </w:p>
    <w:p w14:paraId="1179B6CD" w14:textId="77777777" w:rsidR="002D12DA" w:rsidRDefault="002D12DA" w:rsidP="002D12DA">
      <w:pPr>
        <w:pStyle w:val="ListParagraph"/>
        <w:numPr>
          <w:ilvl w:val="0"/>
          <w:numId w:val="16"/>
        </w:numPr>
        <w:jc w:val="both"/>
        <w:rPr>
          <w:rFonts w:cs="Open Sans"/>
          <w:szCs w:val="20"/>
        </w:rPr>
      </w:pPr>
      <w:r w:rsidRPr="002D12DA">
        <w:rPr>
          <w:rFonts w:cs="Open Sans"/>
          <w:szCs w:val="20"/>
        </w:rPr>
        <w:t xml:space="preserve">National energy independence strategy, </w:t>
      </w:r>
    </w:p>
    <w:p w14:paraId="48CFCC12" w14:textId="77777777" w:rsidR="002D12DA" w:rsidRDefault="002D12DA" w:rsidP="002D12DA">
      <w:pPr>
        <w:pStyle w:val="ListParagraph"/>
        <w:numPr>
          <w:ilvl w:val="0"/>
          <w:numId w:val="16"/>
        </w:numPr>
        <w:jc w:val="both"/>
        <w:rPr>
          <w:rFonts w:cs="Open Sans"/>
          <w:szCs w:val="20"/>
        </w:rPr>
      </w:pPr>
      <w:r w:rsidRPr="002D12DA">
        <w:rPr>
          <w:rFonts w:cs="Open Sans"/>
          <w:szCs w:val="20"/>
        </w:rPr>
        <w:t xml:space="preserve">National climate change management strategy. </w:t>
      </w:r>
    </w:p>
    <w:p w14:paraId="0899D3E9" w14:textId="77777777" w:rsidR="002D12DA" w:rsidRDefault="002D12DA" w:rsidP="002D12DA">
      <w:pPr>
        <w:pStyle w:val="ListParagraph"/>
        <w:ind w:left="0"/>
        <w:jc w:val="both"/>
        <w:rPr>
          <w:rFonts w:cs="Open Sans"/>
          <w:szCs w:val="20"/>
        </w:rPr>
      </w:pPr>
    </w:p>
    <w:p w14:paraId="1063595B" w14:textId="77777777" w:rsidR="002D12DA" w:rsidRDefault="002D12DA" w:rsidP="002D12DA">
      <w:pPr>
        <w:pStyle w:val="ListParagraph"/>
        <w:ind w:left="0"/>
        <w:jc w:val="both"/>
        <w:rPr>
          <w:rFonts w:cs="Open Sans"/>
          <w:szCs w:val="20"/>
        </w:rPr>
      </w:pPr>
      <w:r w:rsidRPr="002D12DA">
        <w:rPr>
          <w:rFonts w:cs="Open Sans"/>
          <w:szCs w:val="20"/>
        </w:rPr>
        <w:t>The main aims of the programme are:</w:t>
      </w:r>
    </w:p>
    <w:p w14:paraId="0828A226" w14:textId="77777777" w:rsidR="002D12DA" w:rsidRDefault="002D12DA" w:rsidP="002D12DA">
      <w:pPr>
        <w:pStyle w:val="ListParagraph"/>
        <w:numPr>
          <w:ilvl w:val="0"/>
          <w:numId w:val="17"/>
        </w:numPr>
        <w:jc w:val="both"/>
        <w:rPr>
          <w:rFonts w:cs="Open Sans"/>
          <w:szCs w:val="20"/>
        </w:rPr>
      </w:pPr>
      <w:r w:rsidRPr="002D12DA">
        <w:rPr>
          <w:rFonts w:cs="Open Sans"/>
          <w:szCs w:val="20"/>
        </w:rPr>
        <w:t xml:space="preserve">to increase energy efficiency; </w:t>
      </w:r>
    </w:p>
    <w:p w14:paraId="6BFA6571" w14:textId="77777777" w:rsidR="002D12DA" w:rsidRDefault="002D12DA" w:rsidP="002D12DA">
      <w:pPr>
        <w:pStyle w:val="ListParagraph"/>
        <w:numPr>
          <w:ilvl w:val="0"/>
          <w:numId w:val="17"/>
        </w:numPr>
        <w:jc w:val="both"/>
        <w:rPr>
          <w:rFonts w:cs="Open Sans"/>
          <w:szCs w:val="20"/>
        </w:rPr>
      </w:pPr>
      <w:r w:rsidRPr="002D12DA">
        <w:rPr>
          <w:rFonts w:cs="Open Sans"/>
          <w:szCs w:val="20"/>
        </w:rPr>
        <w:t>to save appr</w:t>
      </w:r>
      <w:r>
        <w:rPr>
          <w:rFonts w:cs="Open Sans"/>
          <w:szCs w:val="20"/>
        </w:rPr>
        <w:t>oximately</w:t>
      </w:r>
      <w:r w:rsidRPr="002D12DA">
        <w:rPr>
          <w:rFonts w:cs="Open Sans"/>
          <w:szCs w:val="20"/>
        </w:rPr>
        <w:t xml:space="preserve"> 60 </w:t>
      </w:r>
      <w:proofErr w:type="spellStart"/>
      <w:r w:rsidRPr="002D12DA">
        <w:rPr>
          <w:rFonts w:cs="Open Sans"/>
          <w:szCs w:val="20"/>
        </w:rPr>
        <w:t>GWh</w:t>
      </w:r>
      <w:proofErr w:type="spellEnd"/>
      <w:r w:rsidRPr="002D12DA">
        <w:rPr>
          <w:rFonts w:cs="Open Sans"/>
          <w:szCs w:val="20"/>
        </w:rPr>
        <w:t xml:space="preserve"> annual primal energy until</w:t>
      </w:r>
      <w:r>
        <w:rPr>
          <w:rFonts w:cs="Open Sans"/>
          <w:szCs w:val="20"/>
        </w:rPr>
        <w:t xml:space="preserve"> 2020;</w:t>
      </w:r>
    </w:p>
    <w:p w14:paraId="65B76E11" w14:textId="18989ED9" w:rsidR="002D12DA" w:rsidRDefault="002D12DA" w:rsidP="002D12DA">
      <w:pPr>
        <w:pStyle w:val="ListParagraph"/>
        <w:numPr>
          <w:ilvl w:val="0"/>
          <w:numId w:val="17"/>
        </w:numPr>
        <w:jc w:val="both"/>
        <w:rPr>
          <w:rFonts w:cs="Open Sans"/>
          <w:szCs w:val="20"/>
        </w:rPr>
      </w:pPr>
      <w:r w:rsidRPr="002D12DA">
        <w:rPr>
          <w:rFonts w:cs="Open Sans"/>
          <w:szCs w:val="20"/>
        </w:rPr>
        <w:lastRenderedPageBreak/>
        <w:t>to s</w:t>
      </w:r>
      <w:r>
        <w:rPr>
          <w:rFonts w:cs="Open Sans"/>
          <w:szCs w:val="20"/>
        </w:rPr>
        <w:t>ecure effective consumption of national finance, assigned for energy efficiency</w:t>
      </w:r>
      <w:r w:rsidRPr="002D12DA">
        <w:rPr>
          <w:rFonts w:cs="Open Sans"/>
          <w:szCs w:val="20"/>
        </w:rPr>
        <w:t xml:space="preserve"> in public buildings;</w:t>
      </w:r>
    </w:p>
    <w:p w14:paraId="1491BE6E" w14:textId="0295BD8A" w:rsidR="002D12DA" w:rsidRDefault="002D12DA" w:rsidP="002D12DA">
      <w:pPr>
        <w:pStyle w:val="ListParagraph"/>
        <w:numPr>
          <w:ilvl w:val="0"/>
          <w:numId w:val="17"/>
        </w:numPr>
        <w:jc w:val="both"/>
        <w:rPr>
          <w:rFonts w:cs="Open Sans"/>
          <w:szCs w:val="20"/>
        </w:rPr>
      </w:pPr>
      <w:r w:rsidRPr="002D12DA">
        <w:rPr>
          <w:rFonts w:cs="Open Sans"/>
          <w:szCs w:val="20"/>
        </w:rPr>
        <w:t>to reduce CO</w:t>
      </w:r>
      <w:r w:rsidRPr="002D12DA">
        <w:rPr>
          <w:rFonts w:cs="Open Sans"/>
          <w:szCs w:val="20"/>
          <w:vertAlign w:val="subscript"/>
        </w:rPr>
        <w:t>2</w:t>
      </w:r>
      <w:r w:rsidRPr="002D12DA">
        <w:rPr>
          <w:rFonts w:cs="Open Sans"/>
          <w:szCs w:val="20"/>
        </w:rPr>
        <w:t xml:space="preserve"> emissions;</w:t>
      </w:r>
    </w:p>
    <w:p w14:paraId="38FEEF1D" w14:textId="77777777" w:rsidR="002D12DA" w:rsidRDefault="002D12DA" w:rsidP="002D12DA">
      <w:pPr>
        <w:pStyle w:val="ListParagraph"/>
        <w:numPr>
          <w:ilvl w:val="0"/>
          <w:numId w:val="17"/>
        </w:numPr>
        <w:jc w:val="both"/>
        <w:rPr>
          <w:rFonts w:cs="Open Sans"/>
          <w:szCs w:val="20"/>
        </w:rPr>
      </w:pPr>
      <w:proofErr w:type="gramStart"/>
      <w:r w:rsidRPr="002D12DA">
        <w:rPr>
          <w:rFonts w:cs="Open Sans"/>
          <w:szCs w:val="20"/>
        </w:rPr>
        <w:t>to</w:t>
      </w:r>
      <w:proofErr w:type="gramEnd"/>
      <w:r w:rsidRPr="002D12DA">
        <w:rPr>
          <w:rFonts w:cs="Open Sans"/>
          <w:szCs w:val="20"/>
        </w:rPr>
        <w:t xml:space="preserve"> secure the public buildings correspondence to standards of hygiene. </w:t>
      </w:r>
    </w:p>
    <w:p w14:paraId="4554A632" w14:textId="77777777" w:rsidR="002D12DA" w:rsidRDefault="002D12DA" w:rsidP="002D12DA">
      <w:pPr>
        <w:pStyle w:val="ListParagraph"/>
        <w:ind w:left="0"/>
        <w:jc w:val="both"/>
        <w:rPr>
          <w:rFonts w:cs="Open Sans"/>
          <w:szCs w:val="20"/>
        </w:rPr>
      </w:pPr>
    </w:p>
    <w:p w14:paraId="65549AB6" w14:textId="010470EB" w:rsidR="002D12DA" w:rsidRDefault="002D12DA" w:rsidP="002D12DA">
      <w:pPr>
        <w:pStyle w:val="ListParagraph"/>
        <w:ind w:left="0"/>
        <w:jc w:val="both"/>
        <w:rPr>
          <w:rFonts w:cs="Open Sans"/>
          <w:szCs w:val="20"/>
        </w:rPr>
      </w:pPr>
      <w:r>
        <w:rPr>
          <w:rFonts w:cs="Open Sans"/>
          <w:szCs w:val="20"/>
        </w:rPr>
        <w:t>I</w:t>
      </w:r>
      <w:r w:rsidRPr="002D12DA">
        <w:rPr>
          <w:rFonts w:cs="Open Sans"/>
          <w:szCs w:val="20"/>
        </w:rPr>
        <w:t>n th</w:t>
      </w:r>
      <w:r w:rsidR="005A2844">
        <w:rPr>
          <w:rFonts w:cs="Open Sans"/>
          <w:szCs w:val="20"/>
        </w:rPr>
        <w:t>e frame of the P</w:t>
      </w:r>
      <w:r>
        <w:rPr>
          <w:rFonts w:cs="Open Sans"/>
          <w:szCs w:val="20"/>
        </w:rPr>
        <w:t xml:space="preserve">ublic buildings </w:t>
      </w:r>
      <w:r w:rsidR="005A2844">
        <w:rPr>
          <w:rFonts w:cs="Open Sans"/>
          <w:szCs w:val="20"/>
        </w:rPr>
        <w:t>renovation</w:t>
      </w:r>
      <w:r w:rsidRPr="002D12DA">
        <w:rPr>
          <w:rFonts w:cs="Open Sans"/>
          <w:szCs w:val="20"/>
        </w:rPr>
        <w:t xml:space="preserve"> programme</w:t>
      </w:r>
      <w:r w:rsidR="005A2844">
        <w:rPr>
          <w:rFonts w:cs="Open Sans"/>
          <w:szCs w:val="20"/>
        </w:rPr>
        <w:t>,</w:t>
      </w:r>
      <w:r w:rsidRPr="002D12DA">
        <w:rPr>
          <w:rFonts w:cs="Open Sans"/>
          <w:szCs w:val="20"/>
        </w:rPr>
        <w:t xml:space="preserve"> it is planned to renovate 470 thousand</w:t>
      </w:r>
      <w:r>
        <w:rPr>
          <w:rFonts w:cs="Open Sans"/>
          <w:szCs w:val="20"/>
        </w:rPr>
        <w:t xml:space="preserve"> square </w:t>
      </w:r>
      <w:r w:rsidRPr="002D12DA">
        <w:rPr>
          <w:rFonts w:cs="Open Sans"/>
          <w:szCs w:val="20"/>
        </w:rPr>
        <w:t>m</w:t>
      </w:r>
      <w:r>
        <w:rPr>
          <w:rFonts w:cs="Open Sans"/>
          <w:szCs w:val="20"/>
        </w:rPr>
        <w:t>eters area of s</w:t>
      </w:r>
      <w:r w:rsidRPr="002D12DA">
        <w:rPr>
          <w:rFonts w:cs="Open Sans"/>
          <w:szCs w:val="20"/>
        </w:rPr>
        <w:t xml:space="preserve">tate-owned public buildings (responsible Ministry of Energy) and 230 thousand </w:t>
      </w:r>
      <w:r>
        <w:rPr>
          <w:rFonts w:cs="Open Sans"/>
          <w:szCs w:val="20"/>
        </w:rPr>
        <w:t xml:space="preserve">square </w:t>
      </w:r>
      <w:r w:rsidRPr="002D12DA">
        <w:rPr>
          <w:rFonts w:cs="Open Sans"/>
          <w:szCs w:val="20"/>
        </w:rPr>
        <w:t>m</w:t>
      </w:r>
      <w:r>
        <w:rPr>
          <w:rFonts w:cs="Open Sans"/>
          <w:szCs w:val="20"/>
        </w:rPr>
        <w:t xml:space="preserve">eters </w:t>
      </w:r>
      <w:r w:rsidRPr="002D12DA">
        <w:rPr>
          <w:rFonts w:cs="Open Sans"/>
          <w:szCs w:val="20"/>
        </w:rPr>
        <w:t>area of municipal owned public buildings (responsible Ministry of Environment).</w:t>
      </w:r>
    </w:p>
    <w:p w14:paraId="59696B12" w14:textId="77777777" w:rsidR="002D12DA" w:rsidRDefault="002D12DA" w:rsidP="002D12DA">
      <w:pPr>
        <w:pStyle w:val="ListParagraph"/>
        <w:ind w:left="0"/>
        <w:jc w:val="both"/>
        <w:rPr>
          <w:rFonts w:cs="Open Sans"/>
          <w:szCs w:val="20"/>
        </w:rPr>
      </w:pPr>
    </w:p>
    <w:p w14:paraId="01EC40E5" w14:textId="0776097F" w:rsidR="002D12DA" w:rsidRDefault="002D12DA" w:rsidP="002D12DA">
      <w:pPr>
        <w:pStyle w:val="ListParagraph"/>
        <w:ind w:left="0"/>
        <w:jc w:val="both"/>
        <w:rPr>
          <w:rFonts w:cs="Open Sans"/>
          <w:szCs w:val="20"/>
        </w:rPr>
      </w:pPr>
      <w:r>
        <w:rPr>
          <w:rFonts w:cs="Open Sans"/>
          <w:szCs w:val="20"/>
        </w:rPr>
        <w:t xml:space="preserve">The </w:t>
      </w:r>
      <w:r w:rsidRPr="002D12DA">
        <w:rPr>
          <w:rFonts w:cs="Open Sans"/>
          <w:szCs w:val="20"/>
        </w:rPr>
        <w:t>Ministry of Environment is working now on preparation of Energy efficiency improvement programme for munic</w:t>
      </w:r>
      <w:r>
        <w:rPr>
          <w:rFonts w:cs="Open Sans"/>
          <w:szCs w:val="20"/>
        </w:rPr>
        <w:t>ipalities. Municipal buildings energy efficiency</w:t>
      </w:r>
      <w:r w:rsidRPr="002D12DA">
        <w:rPr>
          <w:rFonts w:cs="Open Sans"/>
          <w:szCs w:val="20"/>
        </w:rPr>
        <w:t xml:space="preserve"> programme wil</w:t>
      </w:r>
      <w:r w:rsidR="00D95D0D">
        <w:rPr>
          <w:rFonts w:cs="Open Sans"/>
          <w:szCs w:val="20"/>
        </w:rPr>
        <w:t>l receive 50</w:t>
      </w:r>
      <w:proofErr w:type="gramStart"/>
      <w:r w:rsidR="00D95D0D">
        <w:rPr>
          <w:rFonts w:cs="Open Sans"/>
          <w:szCs w:val="20"/>
        </w:rPr>
        <w:t>,7</w:t>
      </w:r>
      <w:proofErr w:type="gramEnd"/>
      <w:r w:rsidR="00D95D0D">
        <w:rPr>
          <w:rFonts w:cs="Open Sans"/>
          <w:szCs w:val="20"/>
        </w:rPr>
        <w:t xml:space="preserve"> million</w:t>
      </w:r>
      <w:r w:rsidRPr="002D12DA">
        <w:rPr>
          <w:rFonts w:cs="Open Sans"/>
          <w:szCs w:val="20"/>
        </w:rPr>
        <w:t xml:space="preserve"> E</w:t>
      </w:r>
      <w:r w:rsidR="00D95D0D">
        <w:rPr>
          <w:rFonts w:cs="Open Sans"/>
          <w:szCs w:val="20"/>
        </w:rPr>
        <w:t>UR</w:t>
      </w:r>
      <w:r w:rsidRPr="002D12DA">
        <w:rPr>
          <w:rFonts w:cs="Open Sans"/>
          <w:szCs w:val="20"/>
        </w:rPr>
        <w:t xml:space="preserve"> from </w:t>
      </w:r>
      <w:r w:rsidR="00D95D0D">
        <w:rPr>
          <w:rFonts w:cs="Open Sans"/>
          <w:szCs w:val="20"/>
        </w:rPr>
        <w:t xml:space="preserve">the </w:t>
      </w:r>
      <w:r w:rsidRPr="002D12DA">
        <w:rPr>
          <w:rFonts w:cs="Open Sans"/>
          <w:szCs w:val="20"/>
        </w:rPr>
        <w:t xml:space="preserve">EU support. An average of support </w:t>
      </w:r>
      <w:r>
        <w:rPr>
          <w:rFonts w:cs="Open Sans"/>
          <w:szCs w:val="20"/>
        </w:rPr>
        <w:t xml:space="preserve">planned </w:t>
      </w:r>
      <w:r w:rsidRPr="002D12DA">
        <w:rPr>
          <w:rFonts w:cs="Open Sans"/>
          <w:szCs w:val="20"/>
        </w:rPr>
        <w:t xml:space="preserve">for one </w:t>
      </w:r>
      <w:r>
        <w:rPr>
          <w:rFonts w:cs="Open Sans"/>
          <w:szCs w:val="20"/>
        </w:rPr>
        <w:t>municipality is 840 thousand EUR</w:t>
      </w:r>
      <w:r w:rsidRPr="002D12DA">
        <w:rPr>
          <w:rFonts w:cs="Open Sans"/>
          <w:szCs w:val="20"/>
        </w:rPr>
        <w:t>.</w:t>
      </w:r>
      <w:r>
        <w:rPr>
          <w:rFonts w:cs="Open Sans"/>
          <w:szCs w:val="20"/>
        </w:rPr>
        <w:t xml:space="preserve"> </w:t>
      </w:r>
      <w:r w:rsidRPr="002D12DA">
        <w:rPr>
          <w:rFonts w:cs="Open Sans"/>
          <w:szCs w:val="20"/>
        </w:rPr>
        <w:t>The main aim of p</w:t>
      </w:r>
      <w:r>
        <w:rPr>
          <w:rFonts w:cs="Open Sans"/>
          <w:szCs w:val="20"/>
        </w:rPr>
        <w:t>rogramme is to seek to use the f</w:t>
      </w:r>
      <w:r w:rsidRPr="002D12DA">
        <w:rPr>
          <w:rFonts w:cs="Open Sans"/>
          <w:szCs w:val="20"/>
        </w:rPr>
        <w:t xml:space="preserve">unds effectively and to </w:t>
      </w:r>
      <w:r>
        <w:rPr>
          <w:rFonts w:cs="Open Sans"/>
          <w:szCs w:val="20"/>
        </w:rPr>
        <w:t>ensure the return on investments</w:t>
      </w:r>
      <w:r w:rsidRPr="002D12DA">
        <w:rPr>
          <w:rFonts w:cs="Open Sans"/>
          <w:szCs w:val="20"/>
        </w:rPr>
        <w:t xml:space="preserve">. </w:t>
      </w:r>
    </w:p>
    <w:p w14:paraId="20C28621" w14:textId="77777777" w:rsidR="002D12DA" w:rsidRDefault="002D12DA" w:rsidP="002D12DA">
      <w:pPr>
        <w:pStyle w:val="ListParagraph"/>
        <w:ind w:left="0"/>
        <w:jc w:val="both"/>
        <w:rPr>
          <w:rFonts w:cs="Open Sans"/>
          <w:szCs w:val="20"/>
        </w:rPr>
      </w:pPr>
    </w:p>
    <w:p w14:paraId="48053980" w14:textId="425BBD07" w:rsidR="008D7805" w:rsidRPr="00A307EC" w:rsidRDefault="002B77D5" w:rsidP="00780133">
      <w:pPr>
        <w:pStyle w:val="ListParagraph"/>
        <w:ind w:left="0"/>
        <w:jc w:val="both"/>
        <w:rPr>
          <w:rFonts w:cs="Open Sans"/>
          <w:szCs w:val="20"/>
        </w:rPr>
      </w:pPr>
      <w:r>
        <w:rPr>
          <w:rFonts w:cs="Open Sans"/>
          <w:szCs w:val="20"/>
        </w:rPr>
        <w:t>The M</w:t>
      </w:r>
      <w:r w:rsidR="002D12DA" w:rsidRPr="002D12DA">
        <w:rPr>
          <w:rFonts w:cs="Open Sans"/>
          <w:szCs w:val="20"/>
        </w:rPr>
        <w:t>inistry plans to create leverage found and to attract private</w:t>
      </w:r>
      <w:r>
        <w:rPr>
          <w:rFonts w:cs="Open Sans"/>
          <w:szCs w:val="20"/>
        </w:rPr>
        <w:t xml:space="preserve"> sector resources (for example in </w:t>
      </w:r>
      <w:r w:rsidR="00D95D0D">
        <w:rPr>
          <w:rFonts w:cs="Open Sans"/>
          <w:szCs w:val="20"/>
        </w:rPr>
        <w:t xml:space="preserve">a </w:t>
      </w:r>
      <w:r>
        <w:rPr>
          <w:rFonts w:cs="Open Sans"/>
          <w:szCs w:val="20"/>
        </w:rPr>
        <w:t>form of an</w:t>
      </w:r>
      <w:r w:rsidR="002D12DA" w:rsidRPr="002D12DA">
        <w:rPr>
          <w:rFonts w:cs="Open Sans"/>
          <w:szCs w:val="20"/>
        </w:rPr>
        <w:t xml:space="preserve"> ESCO model).</w:t>
      </w:r>
      <w:r>
        <w:rPr>
          <w:rFonts w:cs="Open Sans"/>
          <w:szCs w:val="20"/>
        </w:rPr>
        <w:t xml:space="preserve"> </w:t>
      </w:r>
      <w:r w:rsidR="002D12DA" w:rsidRPr="002D12DA">
        <w:rPr>
          <w:rFonts w:cs="Open Sans"/>
          <w:szCs w:val="20"/>
        </w:rPr>
        <w:t>With the aim to assist municipalities to foster public building renovation</w:t>
      </w:r>
      <w:r w:rsidR="004951FB">
        <w:rPr>
          <w:rFonts w:cs="Open Sans"/>
          <w:szCs w:val="20"/>
        </w:rPr>
        <w:t>,</w:t>
      </w:r>
      <w:r w:rsidR="002D12DA" w:rsidRPr="002D12DA">
        <w:rPr>
          <w:rFonts w:cs="Open Sans"/>
          <w:szCs w:val="20"/>
        </w:rPr>
        <w:t xml:space="preserve"> it is planned to implement pilot projects in municipalities (one project per municipality).</w:t>
      </w:r>
      <w:r>
        <w:rPr>
          <w:rFonts w:cs="Open Sans"/>
          <w:szCs w:val="20"/>
        </w:rPr>
        <w:t xml:space="preserve"> </w:t>
      </w:r>
      <w:r w:rsidR="002D12DA" w:rsidRPr="002D12DA">
        <w:rPr>
          <w:rFonts w:cs="Open Sans"/>
          <w:szCs w:val="20"/>
        </w:rPr>
        <w:t xml:space="preserve">In the frame of this support municipalities will select one building, to evaluate </w:t>
      </w:r>
      <w:r>
        <w:rPr>
          <w:rFonts w:cs="Open Sans"/>
          <w:szCs w:val="20"/>
        </w:rPr>
        <w:t>building‘s technical parameters</w:t>
      </w:r>
      <w:r w:rsidR="002D12DA" w:rsidRPr="002D12DA">
        <w:rPr>
          <w:rFonts w:cs="Open Sans"/>
          <w:szCs w:val="20"/>
        </w:rPr>
        <w:t xml:space="preserve">, to </w:t>
      </w:r>
      <w:r w:rsidRPr="002D12DA">
        <w:rPr>
          <w:rFonts w:cs="Open Sans"/>
          <w:szCs w:val="20"/>
        </w:rPr>
        <w:t>initiate</w:t>
      </w:r>
      <w:r w:rsidR="002D12DA" w:rsidRPr="002D12DA">
        <w:rPr>
          <w:rFonts w:cs="Open Sans"/>
          <w:szCs w:val="20"/>
        </w:rPr>
        <w:t xml:space="preserve"> the energy audit and to prepare investment project. All these steps must be agreed with </w:t>
      </w:r>
      <w:r w:rsidRPr="002D12DA">
        <w:rPr>
          <w:rFonts w:cs="Open Sans"/>
          <w:szCs w:val="20"/>
        </w:rPr>
        <w:t>Ministry</w:t>
      </w:r>
      <w:r w:rsidR="002D12DA" w:rsidRPr="002D12DA">
        <w:rPr>
          <w:rFonts w:cs="Open Sans"/>
          <w:szCs w:val="20"/>
        </w:rPr>
        <w:t xml:space="preserve"> of Environment. Later municipalities will </w:t>
      </w:r>
      <w:r>
        <w:rPr>
          <w:rFonts w:cs="Open Sans"/>
          <w:szCs w:val="20"/>
        </w:rPr>
        <w:t>have to take a decision on how to realize the project, i.e.</w:t>
      </w:r>
      <w:r w:rsidR="002D12DA" w:rsidRPr="002D12DA">
        <w:rPr>
          <w:rFonts w:cs="Open Sans"/>
          <w:szCs w:val="20"/>
        </w:rPr>
        <w:t xml:space="preserve"> to select financing model: credit or ESCO model.</w:t>
      </w:r>
      <w:r>
        <w:rPr>
          <w:rFonts w:cs="Open Sans"/>
          <w:szCs w:val="20"/>
        </w:rPr>
        <w:t xml:space="preserve"> </w:t>
      </w:r>
      <w:r w:rsidR="002D12DA" w:rsidRPr="002D12DA">
        <w:rPr>
          <w:rFonts w:cs="Open Sans"/>
          <w:szCs w:val="20"/>
        </w:rPr>
        <w:t>This process will</w:t>
      </w:r>
      <w:r>
        <w:rPr>
          <w:rFonts w:cs="Open Sans"/>
          <w:szCs w:val="20"/>
        </w:rPr>
        <w:t xml:space="preserve"> be</w:t>
      </w:r>
      <w:r w:rsidR="002D12DA" w:rsidRPr="002D12DA">
        <w:rPr>
          <w:rFonts w:cs="Open Sans"/>
          <w:szCs w:val="20"/>
        </w:rPr>
        <w:t xml:space="preserve"> coordinate</w:t>
      </w:r>
      <w:r>
        <w:rPr>
          <w:rFonts w:cs="Open Sans"/>
          <w:szCs w:val="20"/>
        </w:rPr>
        <w:t>d by the</w:t>
      </w:r>
      <w:r w:rsidR="002D12DA" w:rsidRPr="002D12DA">
        <w:rPr>
          <w:rFonts w:cs="Open Sans"/>
          <w:szCs w:val="20"/>
        </w:rPr>
        <w:t xml:space="preserve"> Public Company Housing Energy Efficiency Agency. </w:t>
      </w:r>
      <w:r w:rsidR="004951FB">
        <w:rPr>
          <w:rFonts w:cs="Open Sans"/>
          <w:szCs w:val="20"/>
        </w:rPr>
        <w:t xml:space="preserve">The </w:t>
      </w:r>
      <w:r w:rsidR="002D12DA" w:rsidRPr="002D12DA">
        <w:rPr>
          <w:rFonts w:cs="Open Sans"/>
          <w:szCs w:val="20"/>
        </w:rPr>
        <w:t>Agency will be responsible for pilot projects implementations and for financial support,</w:t>
      </w:r>
      <w:r w:rsidR="004951FB">
        <w:rPr>
          <w:rFonts w:cs="Open Sans"/>
          <w:szCs w:val="20"/>
        </w:rPr>
        <w:t xml:space="preserve"> it</w:t>
      </w:r>
      <w:r w:rsidR="002D12DA" w:rsidRPr="002D12DA">
        <w:rPr>
          <w:rFonts w:cs="Open Sans"/>
          <w:szCs w:val="20"/>
        </w:rPr>
        <w:t xml:space="preserve"> will organize trainings and consultat</w:t>
      </w:r>
      <w:r w:rsidR="004951FB">
        <w:rPr>
          <w:rFonts w:cs="Open Sans"/>
          <w:szCs w:val="20"/>
        </w:rPr>
        <w:t xml:space="preserve">ions for municipal specialists, and </w:t>
      </w:r>
      <w:r w:rsidR="002D12DA" w:rsidRPr="002D12DA">
        <w:rPr>
          <w:rFonts w:cs="Open Sans"/>
          <w:szCs w:val="20"/>
        </w:rPr>
        <w:t>evaluate investment’s projects prepared by municipalities</w:t>
      </w:r>
      <w:r>
        <w:rPr>
          <w:rFonts w:cs="Open Sans"/>
          <w:szCs w:val="20"/>
        </w:rPr>
        <w:t xml:space="preserve">. </w:t>
      </w:r>
    </w:p>
    <w:p w14:paraId="237AB708" w14:textId="546F7CE0" w:rsidR="008D7805" w:rsidRPr="00A307EC" w:rsidRDefault="008D7805" w:rsidP="008D7805">
      <w:pPr>
        <w:jc w:val="both"/>
        <w:rPr>
          <w:rFonts w:cs="Open Sans"/>
          <w:b/>
          <w:i/>
          <w:szCs w:val="20"/>
        </w:rPr>
      </w:pPr>
      <w:r w:rsidRPr="00A307EC">
        <w:rPr>
          <w:rFonts w:cs="Open Sans"/>
          <w:b/>
          <w:szCs w:val="20"/>
        </w:rPr>
        <w:t xml:space="preserve">The role of </w:t>
      </w:r>
      <w:proofErr w:type="gramStart"/>
      <w:r w:rsidRPr="00A307EC">
        <w:rPr>
          <w:rFonts w:cs="Open Sans"/>
          <w:b/>
          <w:szCs w:val="20"/>
        </w:rPr>
        <w:t>Banking</w:t>
      </w:r>
      <w:proofErr w:type="gramEnd"/>
      <w:r w:rsidRPr="00A307EC">
        <w:rPr>
          <w:rFonts w:cs="Open Sans"/>
          <w:b/>
          <w:szCs w:val="20"/>
        </w:rPr>
        <w:t xml:space="preserve"> sector in buildings renovation: introduction of available financial instruments, </w:t>
      </w:r>
      <w:r w:rsidRPr="00A307EC">
        <w:rPr>
          <w:rFonts w:cs="Open Sans"/>
          <w:b/>
          <w:i/>
          <w:szCs w:val="20"/>
        </w:rPr>
        <w:t xml:space="preserve">Junona </w:t>
      </w:r>
      <w:proofErr w:type="spellStart"/>
      <w:r w:rsidRPr="00A307EC">
        <w:rPr>
          <w:rFonts w:cs="Open Sans"/>
          <w:b/>
          <w:i/>
          <w:szCs w:val="20"/>
        </w:rPr>
        <w:t>Bumelyte</w:t>
      </w:r>
      <w:proofErr w:type="spellEnd"/>
      <w:r w:rsidRPr="00A307EC">
        <w:rPr>
          <w:rFonts w:cs="Open Sans"/>
          <w:b/>
          <w:i/>
          <w:szCs w:val="20"/>
        </w:rPr>
        <w:t>,</w:t>
      </w:r>
      <w:r w:rsidRPr="00A307EC">
        <w:rPr>
          <w:rFonts w:cs="Open Sans"/>
          <w:b/>
          <w:szCs w:val="20"/>
        </w:rPr>
        <w:t xml:space="preserve"> </w:t>
      </w:r>
      <w:r w:rsidRPr="00A307EC">
        <w:rPr>
          <w:rFonts w:cs="Open Sans"/>
          <w:b/>
          <w:i/>
          <w:szCs w:val="20"/>
        </w:rPr>
        <w:t xml:space="preserve">European Investment Bank </w:t>
      </w:r>
    </w:p>
    <w:p w14:paraId="0052E2E7" w14:textId="77777777" w:rsidR="00B505F4" w:rsidRDefault="00B505F4" w:rsidP="00B505F4">
      <w:pPr>
        <w:spacing w:after="120"/>
        <w:jc w:val="both"/>
      </w:pPr>
      <w:r>
        <w:t>EIB experience in managing financial instruments and bank’s role in this process.</w:t>
      </w:r>
    </w:p>
    <w:p w14:paraId="027191A7" w14:textId="0DC75E27" w:rsidR="00B505F4" w:rsidRDefault="004D1974" w:rsidP="00B505F4">
      <w:pPr>
        <w:spacing w:after="120"/>
        <w:jc w:val="both"/>
      </w:pPr>
      <w:r>
        <w:t xml:space="preserve">The JESSICA </w:t>
      </w:r>
      <w:r w:rsidR="00B505F4">
        <w:t xml:space="preserve">holding fund in Lithuania was established in 2009.  </w:t>
      </w:r>
      <w:r w:rsidR="00B505F4">
        <w:rPr>
          <w:lang w:val="lt-LT"/>
        </w:rPr>
        <w:t>In 2009 Lithuanian government signed a Funding Agreement with EIB and appointed EIB as the JESSICA Holding Fund manager</w:t>
      </w:r>
      <w:r>
        <w:rPr>
          <w:lang w:val="lt-LT"/>
        </w:rPr>
        <w:t xml:space="preserve"> and it</w:t>
      </w:r>
      <w:r w:rsidR="00B505F4">
        <w:rPr>
          <w:lang w:val="lt-LT"/>
        </w:rPr>
        <w:t xml:space="preserve"> is still acting in this capacity. As the Holding Fund manager EIB is responsible for development of the financial products for financing renovations of the multi-apartment buildings (loans), selection of the financial institutions to extend the loans, defining the processes and mechanisms of the implementation of the JESSICA fund functions.</w:t>
      </w:r>
    </w:p>
    <w:p w14:paraId="59ED596E" w14:textId="5A990E9C" w:rsidR="00B505F4" w:rsidRDefault="00B505F4" w:rsidP="00B505F4">
      <w:pPr>
        <w:spacing w:after="120"/>
        <w:jc w:val="both"/>
        <w:rPr>
          <w:lang w:val="en" w:eastAsia="lt-LT"/>
        </w:rPr>
      </w:pPr>
      <w:r>
        <w:t xml:space="preserve">Renovation model using Jessica fund </w:t>
      </w:r>
      <w:r w:rsidR="0039174E">
        <w:t xml:space="preserve">successfully </w:t>
      </w:r>
      <w:r>
        <w:t>attract</w:t>
      </w:r>
      <w:r w:rsidR="0039174E">
        <w:t>ed</w:t>
      </w:r>
      <w:r>
        <w:t xml:space="preserve"> private finance and </w:t>
      </w:r>
      <w:r w:rsidR="0039174E">
        <w:t>as a result, 690 buildings were renovated with</w:t>
      </w:r>
      <w:r>
        <w:t xml:space="preserve"> 67 </w:t>
      </w:r>
      <w:r w:rsidR="0039174E">
        <w:t xml:space="preserve">% </w:t>
      </w:r>
      <w:r>
        <w:t xml:space="preserve">energy savings. </w:t>
      </w:r>
      <w:r w:rsidR="0039174E">
        <w:t xml:space="preserve">In Lithuania, the national state is in charge of this renovation model, however it was successful thanks to involving municipalities and their appointed administrators in the process. </w:t>
      </w:r>
      <w:r>
        <w:rPr>
          <w:lang w:val="en" w:eastAsia="lt-LT"/>
        </w:rPr>
        <w:t xml:space="preserve"> </w:t>
      </w:r>
    </w:p>
    <w:p w14:paraId="018CBFC9" w14:textId="4E34760E" w:rsidR="00B505F4" w:rsidRDefault="004009FA" w:rsidP="00B505F4">
      <w:pPr>
        <w:spacing w:after="120"/>
        <w:jc w:val="both"/>
        <w:rPr>
          <w:lang w:val="lt-LT"/>
        </w:rPr>
      </w:pPr>
      <w:r>
        <w:rPr>
          <w:lang w:val="lt-LT"/>
        </w:rPr>
        <w:t>EIB is interested</w:t>
      </w:r>
      <w:r w:rsidR="00B505F4">
        <w:rPr>
          <w:lang w:val="lt-LT"/>
        </w:rPr>
        <w:t xml:space="preserve"> in participation in renovation process and it would like to continue </w:t>
      </w:r>
      <w:r>
        <w:rPr>
          <w:lang w:val="lt-LT"/>
        </w:rPr>
        <w:t xml:space="preserve">the </w:t>
      </w:r>
      <w:r w:rsidR="00B505F4">
        <w:rPr>
          <w:lang w:val="lt-LT"/>
        </w:rPr>
        <w:t>cooperation</w:t>
      </w:r>
      <w:r>
        <w:rPr>
          <w:lang w:val="lt-LT"/>
        </w:rPr>
        <w:t xml:space="preserve"> in the future</w:t>
      </w:r>
      <w:r w:rsidR="00B505F4">
        <w:rPr>
          <w:lang w:val="lt-LT"/>
        </w:rPr>
        <w:t>.</w:t>
      </w:r>
      <w:r>
        <w:rPr>
          <w:lang w:val="lt-LT"/>
        </w:rPr>
        <w:t xml:space="preserve"> </w:t>
      </w:r>
      <w:r w:rsidR="00B505F4">
        <w:rPr>
          <w:lang w:val="en" w:eastAsia="lt-LT"/>
        </w:rPr>
        <w:t xml:space="preserve">Considering that i.e. continuing close cooperation between Lithuania and the European </w:t>
      </w:r>
      <w:r w:rsidR="00B505F4">
        <w:rPr>
          <w:lang w:val="en" w:eastAsia="lt-LT"/>
        </w:rPr>
        <w:lastRenderedPageBreak/>
        <w:t xml:space="preserve">Investment Bank in May, 2015 was signed contract on the Jessica II fund, and for 1.3 billion euro loan for the period 2014-2020. </w:t>
      </w:r>
      <w:r w:rsidR="00B505F4">
        <w:rPr>
          <w:rFonts w:ascii="Arial" w:hAnsi="Arial" w:cs="Arial"/>
          <w:lang w:val="en"/>
        </w:rPr>
        <w:t> </w:t>
      </w:r>
    </w:p>
    <w:p w14:paraId="3B1AEE68" w14:textId="77777777" w:rsidR="004009FA" w:rsidRPr="004009FA" w:rsidRDefault="004009FA" w:rsidP="004009FA">
      <w:pPr>
        <w:pStyle w:val="ListParagraph"/>
        <w:numPr>
          <w:ilvl w:val="0"/>
          <w:numId w:val="18"/>
        </w:numPr>
        <w:spacing w:after="120"/>
        <w:jc w:val="both"/>
        <w:rPr>
          <w:lang w:val="en" w:eastAsia="lt-LT"/>
        </w:rPr>
      </w:pPr>
      <w:r w:rsidRPr="004009FA">
        <w:rPr>
          <w:lang w:val="en" w:eastAsia="lt-LT"/>
        </w:rPr>
        <w:t>Benefits</w:t>
      </w:r>
      <w:r w:rsidR="00B505F4" w:rsidRPr="004009FA">
        <w:rPr>
          <w:lang w:val="en" w:eastAsia="lt-LT"/>
        </w:rPr>
        <w:t xml:space="preserve"> of using financial instruments for </w:t>
      </w:r>
      <w:r w:rsidRPr="004009FA">
        <w:rPr>
          <w:lang w:val="en" w:eastAsia="lt-LT"/>
        </w:rPr>
        <w:t xml:space="preserve">energy efficiency </w:t>
      </w:r>
      <w:r w:rsidR="00B505F4" w:rsidRPr="004009FA">
        <w:rPr>
          <w:lang w:val="en" w:eastAsia="lt-LT"/>
        </w:rPr>
        <w:t xml:space="preserve"> in buildings: </w:t>
      </w:r>
    </w:p>
    <w:p w14:paraId="5FB32037" w14:textId="77777777" w:rsidR="004009FA" w:rsidRPr="004009FA" w:rsidRDefault="004009FA" w:rsidP="004009FA">
      <w:pPr>
        <w:pStyle w:val="ListParagraph"/>
        <w:numPr>
          <w:ilvl w:val="0"/>
          <w:numId w:val="18"/>
        </w:numPr>
        <w:spacing w:after="120"/>
        <w:jc w:val="both"/>
        <w:rPr>
          <w:lang w:val="lt-LT"/>
        </w:rPr>
      </w:pPr>
      <w:r w:rsidRPr="004009FA">
        <w:rPr>
          <w:lang w:val="en" w:eastAsia="lt-LT"/>
        </w:rPr>
        <w:t>ensures</w:t>
      </w:r>
      <w:r w:rsidR="00B505F4" w:rsidRPr="004009FA">
        <w:rPr>
          <w:lang w:val="lt-LT"/>
        </w:rPr>
        <w:t xml:space="preserve"> more efficient </w:t>
      </w:r>
      <w:r w:rsidRPr="004009FA">
        <w:rPr>
          <w:lang w:val="lt-LT"/>
        </w:rPr>
        <w:t xml:space="preserve">use of public sector resources; </w:t>
      </w:r>
    </w:p>
    <w:p w14:paraId="2669CB9D" w14:textId="7FD4CC44" w:rsidR="004009FA" w:rsidRPr="004009FA" w:rsidRDefault="00B505F4" w:rsidP="004009FA">
      <w:pPr>
        <w:pStyle w:val="ListParagraph"/>
        <w:numPr>
          <w:ilvl w:val="0"/>
          <w:numId w:val="18"/>
        </w:numPr>
        <w:spacing w:after="120"/>
        <w:jc w:val="both"/>
        <w:rPr>
          <w:lang w:val="lt-LT"/>
        </w:rPr>
      </w:pPr>
      <w:r w:rsidRPr="004009FA">
        <w:rPr>
          <w:lang w:val="lt-LT"/>
        </w:rPr>
        <w:t>provides greater leverage potential and  brings financ</w:t>
      </w:r>
      <w:r w:rsidR="004009FA" w:rsidRPr="004009FA">
        <w:rPr>
          <w:lang w:val="lt-LT"/>
        </w:rPr>
        <w:t>ial discipline into the project;</w:t>
      </w:r>
    </w:p>
    <w:p w14:paraId="0FA63EF1" w14:textId="49434550" w:rsidR="00B505F4" w:rsidRPr="004009FA" w:rsidRDefault="004009FA" w:rsidP="004009FA">
      <w:pPr>
        <w:pStyle w:val="ListParagraph"/>
        <w:numPr>
          <w:ilvl w:val="0"/>
          <w:numId w:val="18"/>
        </w:numPr>
        <w:spacing w:after="120"/>
        <w:jc w:val="both"/>
        <w:rPr>
          <w:lang w:val="lt-LT"/>
        </w:rPr>
      </w:pPr>
      <w:r w:rsidRPr="004009FA">
        <w:rPr>
          <w:lang w:val="lt-LT"/>
        </w:rPr>
        <w:t>allows to combine</w:t>
      </w:r>
      <w:r w:rsidR="00B505F4" w:rsidRPr="004009FA">
        <w:rPr>
          <w:lang w:val="lt-LT"/>
        </w:rPr>
        <w:t xml:space="preserve"> with technical support.</w:t>
      </w:r>
    </w:p>
    <w:p w14:paraId="6C6AFAF4" w14:textId="77777777" w:rsidR="004009FA" w:rsidRDefault="004009FA" w:rsidP="00B505F4">
      <w:pPr>
        <w:spacing w:after="120"/>
        <w:jc w:val="both"/>
        <w:rPr>
          <w:lang w:val="lt-LT"/>
        </w:rPr>
      </w:pPr>
      <w:r>
        <w:rPr>
          <w:lang w:val="lt-LT"/>
        </w:rPr>
        <w:t xml:space="preserve">The key succes factors would be: </w:t>
      </w:r>
    </w:p>
    <w:p w14:paraId="3F60B5FA" w14:textId="7ABFD9F8" w:rsidR="004009FA" w:rsidRPr="004009FA" w:rsidRDefault="004009FA" w:rsidP="004009FA">
      <w:pPr>
        <w:pStyle w:val="ListParagraph"/>
        <w:numPr>
          <w:ilvl w:val="0"/>
          <w:numId w:val="19"/>
        </w:numPr>
        <w:spacing w:after="120"/>
        <w:jc w:val="both"/>
        <w:rPr>
          <w:lang w:val="lt-LT"/>
        </w:rPr>
      </w:pPr>
      <w:r w:rsidRPr="004009FA">
        <w:rPr>
          <w:lang w:val="lt-LT"/>
        </w:rPr>
        <w:t>the</w:t>
      </w:r>
      <w:r w:rsidR="00B505F4" w:rsidRPr="004009FA">
        <w:rPr>
          <w:lang w:val="lt-LT"/>
        </w:rPr>
        <w:t xml:space="preserve"> balance between policy objectives and real market absorption capacity</w:t>
      </w:r>
      <w:r w:rsidRPr="004009FA">
        <w:rPr>
          <w:lang w:val="lt-LT"/>
        </w:rPr>
        <w:t>,</w:t>
      </w:r>
    </w:p>
    <w:p w14:paraId="404646F8" w14:textId="77777777" w:rsidR="004009FA" w:rsidRPr="004009FA" w:rsidRDefault="00B505F4" w:rsidP="004009FA">
      <w:pPr>
        <w:pStyle w:val="ListParagraph"/>
        <w:numPr>
          <w:ilvl w:val="0"/>
          <w:numId w:val="19"/>
        </w:numPr>
        <w:spacing w:after="120"/>
        <w:jc w:val="both"/>
        <w:rPr>
          <w:lang w:val="lt-LT"/>
        </w:rPr>
      </w:pPr>
      <w:r w:rsidRPr="004009FA">
        <w:rPr>
          <w:lang w:val="lt-LT"/>
        </w:rPr>
        <w:t xml:space="preserve">constructive cooperation, </w:t>
      </w:r>
    </w:p>
    <w:p w14:paraId="2D19F362" w14:textId="77777777" w:rsidR="004009FA" w:rsidRPr="004009FA" w:rsidRDefault="00B505F4" w:rsidP="004009FA">
      <w:pPr>
        <w:pStyle w:val="ListParagraph"/>
        <w:numPr>
          <w:ilvl w:val="0"/>
          <w:numId w:val="19"/>
        </w:numPr>
        <w:spacing w:after="120"/>
        <w:jc w:val="both"/>
        <w:rPr>
          <w:lang w:val="lt-LT"/>
        </w:rPr>
      </w:pPr>
      <w:r w:rsidRPr="004009FA">
        <w:rPr>
          <w:lang w:val="lt-LT"/>
        </w:rPr>
        <w:t xml:space="preserve">alignment of interests, </w:t>
      </w:r>
    </w:p>
    <w:p w14:paraId="7660C7D7" w14:textId="100D903E" w:rsidR="004009FA" w:rsidRPr="004009FA" w:rsidRDefault="00B505F4" w:rsidP="004009FA">
      <w:pPr>
        <w:pStyle w:val="ListParagraph"/>
        <w:numPr>
          <w:ilvl w:val="0"/>
          <w:numId w:val="19"/>
        </w:numPr>
        <w:spacing w:after="120"/>
        <w:jc w:val="both"/>
        <w:rPr>
          <w:lang w:val="lt-LT"/>
        </w:rPr>
      </w:pPr>
      <w:r w:rsidRPr="004009FA">
        <w:rPr>
          <w:lang w:val="lt-LT"/>
        </w:rPr>
        <w:t>good governance struture</w:t>
      </w:r>
      <w:r w:rsidR="004009FA" w:rsidRPr="004009FA">
        <w:rPr>
          <w:lang w:val="lt-LT"/>
        </w:rPr>
        <w:t>,</w:t>
      </w:r>
      <w:r w:rsidRPr="004009FA">
        <w:rPr>
          <w:lang w:val="lt-LT"/>
        </w:rPr>
        <w:t xml:space="preserve"> </w:t>
      </w:r>
    </w:p>
    <w:p w14:paraId="77C94A83" w14:textId="79DF8C12" w:rsidR="00B505F4" w:rsidRPr="004009FA" w:rsidRDefault="00B505F4" w:rsidP="004009FA">
      <w:pPr>
        <w:pStyle w:val="ListParagraph"/>
        <w:numPr>
          <w:ilvl w:val="0"/>
          <w:numId w:val="19"/>
        </w:numPr>
        <w:spacing w:after="120"/>
        <w:jc w:val="both"/>
        <w:rPr>
          <w:rFonts w:ascii="Calibri" w:hAnsi="Calibri"/>
          <w:lang w:val="lt-LT"/>
        </w:rPr>
      </w:pPr>
      <w:r w:rsidRPr="004009FA">
        <w:rPr>
          <w:lang w:val="lt-LT"/>
        </w:rPr>
        <w:t xml:space="preserve">flexible investment strategy. </w:t>
      </w:r>
    </w:p>
    <w:p w14:paraId="5333471E" w14:textId="4B9ADF42" w:rsidR="008D7805" w:rsidRPr="00A307EC" w:rsidRDefault="00C96484" w:rsidP="008D7805">
      <w:pPr>
        <w:jc w:val="both"/>
        <w:rPr>
          <w:rFonts w:cs="Open Sans"/>
          <w:b/>
          <w:szCs w:val="20"/>
        </w:rPr>
      </w:pPr>
      <w:r>
        <w:rPr>
          <w:rFonts w:cs="Open Sans"/>
          <w:b/>
          <w:szCs w:val="20"/>
        </w:rPr>
        <w:t>Remarks</w:t>
      </w:r>
      <w:r w:rsidR="00C328D8">
        <w:rPr>
          <w:rFonts w:cs="Open Sans"/>
          <w:b/>
          <w:szCs w:val="20"/>
        </w:rPr>
        <w:t xml:space="preserve"> from the </w:t>
      </w:r>
      <w:r>
        <w:rPr>
          <w:rFonts w:cs="Open Sans"/>
          <w:b/>
          <w:szCs w:val="20"/>
        </w:rPr>
        <w:t>audience</w:t>
      </w:r>
      <w:r w:rsidR="008D7805" w:rsidRPr="00A307EC">
        <w:rPr>
          <w:rFonts w:cs="Open Sans"/>
          <w:b/>
          <w:szCs w:val="20"/>
        </w:rPr>
        <w:t xml:space="preserve">: </w:t>
      </w:r>
    </w:p>
    <w:p w14:paraId="07458351" w14:textId="3DF4C211" w:rsidR="008D7805" w:rsidRDefault="00221FE9" w:rsidP="008D7805">
      <w:pPr>
        <w:jc w:val="both"/>
        <w:rPr>
          <w:rFonts w:cs="Open Sans"/>
          <w:szCs w:val="20"/>
        </w:rPr>
      </w:pPr>
      <w:r>
        <w:rPr>
          <w:rFonts w:cs="Open Sans"/>
          <w:szCs w:val="20"/>
        </w:rPr>
        <w:t>It often happened that municipalities</w:t>
      </w:r>
      <w:r w:rsidR="008D7805" w:rsidRPr="00A307EC">
        <w:rPr>
          <w:rFonts w:cs="Open Sans"/>
          <w:szCs w:val="20"/>
        </w:rPr>
        <w:t xml:space="preserve"> </w:t>
      </w:r>
      <w:r>
        <w:rPr>
          <w:rFonts w:cs="Open Sans"/>
          <w:szCs w:val="20"/>
        </w:rPr>
        <w:t xml:space="preserve">received the financial support from the EIB programmes long time after signing agreements with contractors. During that period conditions changed and the contractors would ask different amount for its services. It is necessary to find a way to avoid that kind of situations.  </w:t>
      </w:r>
    </w:p>
    <w:p w14:paraId="3636D247" w14:textId="702DBC2A" w:rsidR="00C96484" w:rsidRPr="00C96484" w:rsidRDefault="00C96484" w:rsidP="008D7805">
      <w:pPr>
        <w:jc w:val="both"/>
        <w:rPr>
          <w:rFonts w:cs="Open Sans"/>
          <w:b/>
          <w:szCs w:val="20"/>
        </w:rPr>
      </w:pPr>
      <w:r w:rsidRPr="00C96484">
        <w:rPr>
          <w:rFonts w:cs="Open Sans"/>
          <w:b/>
          <w:szCs w:val="20"/>
        </w:rPr>
        <w:t xml:space="preserve">Response: </w:t>
      </w:r>
    </w:p>
    <w:p w14:paraId="10CB7D1D" w14:textId="4FE7C2D9" w:rsidR="008D7805" w:rsidRDefault="00221FE9" w:rsidP="00C96484">
      <w:pPr>
        <w:spacing w:after="0" w:line="240" w:lineRule="auto"/>
        <w:jc w:val="both"/>
        <w:rPr>
          <w:rFonts w:cs="Open Sans"/>
          <w:szCs w:val="20"/>
        </w:rPr>
      </w:pPr>
      <w:r w:rsidRPr="00C96484">
        <w:rPr>
          <w:rFonts w:cs="Open Sans"/>
          <w:szCs w:val="20"/>
        </w:rPr>
        <w:t>EIB suggest to</w:t>
      </w:r>
      <w:r w:rsidR="008D7805" w:rsidRPr="00C96484">
        <w:rPr>
          <w:rFonts w:cs="Open Sans"/>
          <w:szCs w:val="20"/>
        </w:rPr>
        <w:t xml:space="preserve"> sign contracts with contractors only after the funds are assured. </w:t>
      </w:r>
    </w:p>
    <w:p w14:paraId="0F73BA9A" w14:textId="77777777" w:rsidR="00C96484" w:rsidRDefault="00C96484" w:rsidP="00C96484">
      <w:pPr>
        <w:spacing w:after="0" w:line="240" w:lineRule="auto"/>
        <w:jc w:val="both"/>
        <w:rPr>
          <w:rFonts w:cs="Open Sans"/>
          <w:szCs w:val="20"/>
        </w:rPr>
      </w:pPr>
    </w:p>
    <w:p w14:paraId="65CA4E54" w14:textId="1D2BE90D" w:rsidR="00C96484" w:rsidRPr="00C96484" w:rsidRDefault="00C96484" w:rsidP="00C96484">
      <w:pPr>
        <w:spacing w:after="0" w:line="240" w:lineRule="auto"/>
        <w:jc w:val="both"/>
        <w:rPr>
          <w:rFonts w:cs="Open Sans"/>
          <w:b/>
          <w:szCs w:val="20"/>
        </w:rPr>
      </w:pPr>
      <w:r w:rsidRPr="00C96484">
        <w:rPr>
          <w:rFonts w:cs="Open Sans"/>
          <w:b/>
          <w:szCs w:val="20"/>
        </w:rPr>
        <w:t>Questions from the audience:</w:t>
      </w:r>
    </w:p>
    <w:p w14:paraId="3D10D8A4" w14:textId="77777777" w:rsidR="005C31BC" w:rsidRPr="00A307EC" w:rsidRDefault="005C31BC" w:rsidP="00221FE9">
      <w:pPr>
        <w:pStyle w:val="ListParagraph"/>
        <w:spacing w:after="0" w:line="240" w:lineRule="auto"/>
        <w:ind w:left="1080"/>
        <w:jc w:val="both"/>
        <w:rPr>
          <w:rFonts w:cs="Open Sans"/>
          <w:szCs w:val="20"/>
        </w:rPr>
      </w:pPr>
    </w:p>
    <w:p w14:paraId="698B8E56" w14:textId="1179DEF6" w:rsidR="008D7805" w:rsidRDefault="005C31BC" w:rsidP="008D7805">
      <w:pPr>
        <w:jc w:val="both"/>
        <w:rPr>
          <w:rFonts w:cs="Open Sans"/>
          <w:szCs w:val="20"/>
        </w:rPr>
      </w:pPr>
      <w:r>
        <w:rPr>
          <w:rFonts w:cs="Open Sans"/>
          <w:szCs w:val="20"/>
        </w:rPr>
        <w:t>Would</w:t>
      </w:r>
      <w:r w:rsidR="008D7805" w:rsidRPr="00A307EC">
        <w:rPr>
          <w:rFonts w:cs="Open Sans"/>
          <w:szCs w:val="20"/>
        </w:rPr>
        <w:t xml:space="preserve"> ESCO participation in renovations be a challenge or help for banks? </w:t>
      </w:r>
    </w:p>
    <w:p w14:paraId="4211DEA5" w14:textId="42974745" w:rsidR="00C96484" w:rsidRPr="00C96484" w:rsidRDefault="00C96484" w:rsidP="008D7805">
      <w:pPr>
        <w:jc w:val="both"/>
        <w:rPr>
          <w:rFonts w:cs="Open Sans"/>
          <w:b/>
          <w:szCs w:val="20"/>
        </w:rPr>
      </w:pPr>
      <w:r w:rsidRPr="00C96484">
        <w:rPr>
          <w:rFonts w:cs="Open Sans"/>
          <w:b/>
          <w:szCs w:val="20"/>
        </w:rPr>
        <w:t>Response:</w:t>
      </w:r>
    </w:p>
    <w:p w14:paraId="29E05A0D" w14:textId="02CE8774" w:rsidR="008D7805" w:rsidRPr="00C96484" w:rsidRDefault="008D7805" w:rsidP="00C96484">
      <w:pPr>
        <w:spacing w:after="0" w:line="240" w:lineRule="auto"/>
        <w:jc w:val="both"/>
        <w:rPr>
          <w:rFonts w:cs="Open Sans"/>
          <w:szCs w:val="20"/>
        </w:rPr>
      </w:pPr>
      <w:r w:rsidRPr="00C96484">
        <w:rPr>
          <w:rFonts w:cs="Open Sans"/>
          <w:szCs w:val="20"/>
        </w:rPr>
        <w:t>In principle ESCO is the model known in many countries, they were looking for a success formula but so far there are no successful formulas. For financial intermediaries they are both help and challenge. The intermediaries need to think that it’s good model to finance. The ESCO has not been implemented in the multi apart</w:t>
      </w:r>
      <w:r w:rsidR="00C328D8" w:rsidRPr="00C96484">
        <w:rPr>
          <w:rFonts w:cs="Open Sans"/>
          <w:szCs w:val="20"/>
        </w:rPr>
        <w:t xml:space="preserve">ment buildings renovations thus EIB doesn’t have much experience with it. </w:t>
      </w:r>
    </w:p>
    <w:p w14:paraId="498BC132" w14:textId="77777777" w:rsidR="008D7805" w:rsidRPr="00A307EC" w:rsidRDefault="008D7805" w:rsidP="008D7805">
      <w:pPr>
        <w:jc w:val="both"/>
        <w:rPr>
          <w:rFonts w:cs="Open Sans"/>
          <w:b/>
          <w:szCs w:val="20"/>
        </w:rPr>
      </w:pPr>
    </w:p>
    <w:p w14:paraId="117F65DF" w14:textId="77777777" w:rsidR="008D7805" w:rsidRPr="00A307EC" w:rsidRDefault="008D7805" w:rsidP="008D7805">
      <w:pPr>
        <w:jc w:val="both"/>
        <w:rPr>
          <w:rFonts w:cs="Open Sans"/>
          <w:b/>
          <w:i/>
          <w:szCs w:val="20"/>
        </w:rPr>
      </w:pPr>
      <w:r w:rsidRPr="00A307EC">
        <w:rPr>
          <w:rFonts w:cs="Open Sans"/>
          <w:b/>
          <w:szCs w:val="20"/>
        </w:rPr>
        <w:t xml:space="preserve">Municipality and energy efficiency: experience in buildings renovation, </w:t>
      </w:r>
      <w:proofErr w:type="spellStart"/>
      <w:r w:rsidRPr="00A307EC">
        <w:rPr>
          <w:rFonts w:cs="Open Sans"/>
          <w:b/>
          <w:i/>
          <w:szCs w:val="20"/>
        </w:rPr>
        <w:t>Henrikas</w:t>
      </w:r>
      <w:proofErr w:type="spellEnd"/>
      <w:r w:rsidRPr="00A307EC">
        <w:rPr>
          <w:rFonts w:cs="Open Sans"/>
          <w:b/>
          <w:i/>
          <w:szCs w:val="20"/>
        </w:rPr>
        <w:t xml:space="preserve"> </w:t>
      </w:r>
      <w:proofErr w:type="spellStart"/>
      <w:r w:rsidRPr="00A307EC">
        <w:rPr>
          <w:rFonts w:cs="Open Sans"/>
          <w:b/>
          <w:i/>
          <w:szCs w:val="20"/>
        </w:rPr>
        <w:t>Siaudinis</w:t>
      </w:r>
      <w:proofErr w:type="spellEnd"/>
      <w:r w:rsidRPr="00A307EC">
        <w:rPr>
          <w:rFonts w:cs="Open Sans"/>
          <w:b/>
          <w:i/>
          <w:szCs w:val="20"/>
        </w:rPr>
        <w:t xml:space="preserve">, Mayor of </w:t>
      </w:r>
      <w:proofErr w:type="spellStart"/>
      <w:r w:rsidRPr="00A307EC">
        <w:rPr>
          <w:rFonts w:cs="Open Sans"/>
          <w:b/>
          <w:i/>
          <w:szCs w:val="20"/>
        </w:rPr>
        <w:t>Ignalina</w:t>
      </w:r>
      <w:proofErr w:type="spellEnd"/>
      <w:r w:rsidRPr="00A307EC">
        <w:rPr>
          <w:rFonts w:cs="Open Sans"/>
          <w:b/>
          <w:i/>
          <w:szCs w:val="20"/>
        </w:rPr>
        <w:t xml:space="preserve"> district municipality</w:t>
      </w:r>
    </w:p>
    <w:p w14:paraId="4E76817B" w14:textId="72A59E3F" w:rsidR="00284A98" w:rsidRPr="009F073E" w:rsidRDefault="00E27516" w:rsidP="00284A98">
      <w:pPr>
        <w:jc w:val="both"/>
        <w:rPr>
          <w:szCs w:val="24"/>
          <w:lang w:val="en-US"/>
        </w:rPr>
      </w:pPr>
      <w:r>
        <w:rPr>
          <w:szCs w:val="24"/>
        </w:rPr>
        <w:t>The m</w:t>
      </w:r>
      <w:proofErr w:type="spellStart"/>
      <w:r w:rsidR="00284A98" w:rsidRPr="009F073E">
        <w:rPr>
          <w:szCs w:val="24"/>
          <w:lang w:val="en-US"/>
        </w:rPr>
        <w:t>ayor</w:t>
      </w:r>
      <w:proofErr w:type="spellEnd"/>
      <w:r w:rsidR="00284A98" w:rsidRPr="009F073E">
        <w:rPr>
          <w:szCs w:val="24"/>
          <w:lang w:val="en-US"/>
        </w:rPr>
        <w:t xml:space="preserve"> informed, that municipality</w:t>
      </w:r>
      <w:r w:rsidR="00284A98">
        <w:rPr>
          <w:szCs w:val="24"/>
          <w:lang w:val="en-US"/>
        </w:rPr>
        <w:t xml:space="preserve"> buildings</w:t>
      </w:r>
      <w:r w:rsidR="00284A98" w:rsidRPr="009F073E">
        <w:rPr>
          <w:szCs w:val="24"/>
          <w:lang w:val="en-US"/>
        </w:rPr>
        <w:t xml:space="preserve"> renovation process </w:t>
      </w:r>
      <w:r w:rsidR="00284A98">
        <w:rPr>
          <w:szCs w:val="24"/>
          <w:lang w:val="en-US"/>
        </w:rPr>
        <w:t>started</w:t>
      </w:r>
      <w:r w:rsidR="00284A98" w:rsidRPr="009F073E">
        <w:rPr>
          <w:szCs w:val="24"/>
          <w:lang w:val="en-US"/>
        </w:rPr>
        <w:t xml:space="preserve"> in the year 2008 and </w:t>
      </w:r>
      <w:r w:rsidR="00284A98">
        <w:rPr>
          <w:szCs w:val="24"/>
          <w:lang w:val="en-US"/>
        </w:rPr>
        <w:t>have been f</w:t>
      </w:r>
      <w:r w:rsidR="00284A98" w:rsidRPr="009F073E">
        <w:rPr>
          <w:szCs w:val="24"/>
          <w:lang w:val="en-US"/>
        </w:rPr>
        <w:t>inished in 2015.</w:t>
      </w:r>
      <w:r w:rsidR="00284A98">
        <w:rPr>
          <w:szCs w:val="24"/>
          <w:lang w:val="en-US"/>
        </w:rPr>
        <w:t xml:space="preserve"> </w:t>
      </w:r>
      <w:r w:rsidR="00284A98" w:rsidRPr="009F073E">
        <w:rPr>
          <w:szCs w:val="24"/>
          <w:lang w:val="en-US"/>
        </w:rPr>
        <w:t>During this period municipality renovate</w:t>
      </w:r>
      <w:r w:rsidR="00284A98">
        <w:rPr>
          <w:szCs w:val="24"/>
          <w:lang w:val="en-US"/>
        </w:rPr>
        <w:t>d</w:t>
      </w:r>
      <w:r w:rsidR="00284A98" w:rsidRPr="009F073E">
        <w:rPr>
          <w:szCs w:val="24"/>
          <w:lang w:val="en-US"/>
        </w:rPr>
        <w:t xml:space="preserve"> all municipal public buildings.</w:t>
      </w:r>
    </w:p>
    <w:p w14:paraId="33521976" w14:textId="3547BC21" w:rsidR="00284A98" w:rsidRDefault="00284A98" w:rsidP="00284A98">
      <w:pPr>
        <w:jc w:val="both"/>
        <w:rPr>
          <w:color w:val="222222"/>
          <w:lang w:val="en"/>
        </w:rPr>
      </w:pPr>
      <w:r w:rsidRPr="009F073E">
        <w:rPr>
          <w:szCs w:val="24"/>
          <w:lang w:val="en-US"/>
        </w:rPr>
        <w:t>Renovation</w:t>
      </w:r>
      <w:r>
        <w:rPr>
          <w:szCs w:val="24"/>
          <w:lang w:val="en-US"/>
        </w:rPr>
        <w:t>s</w:t>
      </w:r>
      <w:r w:rsidRPr="009F073E">
        <w:rPr>
          <w:szCs w:val="24"/>
          <w:lang w:val="en-US"/>
        </w:rPr>
        <w:t xml:space="preserve"> has </w:t>
      </w:r>
      <w:r w:rsidRPr="009F073E">
        <w:rPr>
          <w:color w:val="222222"/>
          <w:lang w:val="en"/>
        </w:rPr>
        <w:t>not only changed the aesthetic appearance of the buildings, but also improved the w</w:t>
      </w:r>
      <w:r>
        <w:rPr>
          <w:color w:val="222222"/>
          <w:lang w:val="en"/>
        </w:rPr>
        <w:t>orking conditions. Due to the renovations</w:t>
      </w:r>
      <w:r w:rsidRPr="009F073E">
        <w:rPr>
          <w:color w:val="222222"/>
          <w:lang w:val="en"/>
        </w:rPr>
        <w:t xml:space="preserve"> up to 45% of heat energy savings</w:t>
      </w:r>
      <w:r>
        <w:rPr>
          <w:color w:val="222222"/>
          <w:lang w:val="en"/>
        </w:rPr>
        <w:t xml:space="preserve"> were achieved.</w:t>
      </w:r>
    </w:p>
    <w:p w14:paraId="6FA78C2C" w14:textId="40178BEB" w:rsidR="00284A98" w:rsidRDefault="00284A98" w:rsidP="00284A98">
      <w:pPr>
        <w:jc w:val="both"/>
        <w:rPr>
          <w:rStyle w:val="shorttext"/>
          <w:color w:val="222222"/>
          <w:szCs w:val="24"/>
          <w:lang w:val="en"/>
        </w:rPr>
      </w:pPr>
      <w:r w:rsidRPr="009F073E">
        <w:rPr>
          <w:szCs w:val="24"/>
          <w:lang w:val="en-US"/>
        </w:rPr>
        <w:lastRenderedPageBreak/>
        <w:t xml:space="preserve">The main finance sources were </w:t>
      </w:r>
      <w:proofErr w:type="spellStart"/>
      <w:r w:rsidRPr="009F073E">
        <w:rPr>
          <w:rStyle w:val="shorttext"/>
          <w:color w:val="222222"/>
          <w:szCs w:val="24"/>
          <w:lang w:val="en"/>
        </w:rPr>
        <w:t>Ignalina</w:t>
      </w:r>
      <w:proofErr w:type="spellEnd"/>
      <w:r w:rsidRPr="009F073E">
        <w:rPr>
          <w:rStyle w:val="shorttext"/>
          <w:color w:val="222222"/>
          <w:szCs w:val="24"/>
          <w:lang w:val="en"/>
        </w:rPr>
        <w:t xml:space="preserve"> Nuclear Power Plant Decommissioning Fund</w:t>
      </w:r>
      <w:r>
        <w:rPr>
          <w:rStyle w:val="shorttext"/>
          <w:color w:val="222222"/>
          <w:szCs w:val="24"/>
          <w:lang w:val="en"/>
        </w:rPr>
        <w:t xml:space="preserve"> (</w:t>
      </w:r>
      <w:proofErr w:type="spellStart"/>
      <w:r>
        <w:rPr>
          <w:rStyle w:val="shorttext"/>
          <w:color w:val="222222"/>
          <w:szCs w:val="24"/>
          <w:lang w:val="en"/>
        </w:rPr>
        <w:t>Ignalina</w:t>
      </w:r>
      <w:proofErr w:type="spellEnd"/>
      <w:r>
        <w:rPr>
          <w:rStyle w:val="shorttext"/>
          <w:color w:val="222222"/>
          <w:szCs w:val="24"/>
          <w:lang w:val="en"/>
        </w:rPr>
        <w:t xml:space="preserve"> </w:t>
      </w:r>
      <w:proofErr w:type="spellStart"/>
      <w:r>
        <w:rPr>
          <w:rStyle w:val="shorttext"/>
          <w:color w:val="222222"/>
          <w:szCs w:val="24"/>
          <w:lang w:val="en"/>
        </w:rPr>
        <w:t>programme</w:t>
      </w:r>
      <w:proofErr w:type="spellEnd"/>
      <w:r>
        <w:rPr>
          <w:rStyle w:val="shorttext"/>
          <w:color w:val="222222"/>
          <w:szCs w:val="24"/>
          <w:lang w:val="en"/>
        </w:rPr>
        <w:t>)</w:t>
      </w:r>
      <w:r w:rsidRPr="009F073E">
        <w:rPr>
          <w:rStyle w:val="shorttext"/>
          <w:color w:val="222222"/>
          <w:szCs w:val="24"/>
          <w:lang w:val="en"/>
        </w:rPr>
        <w:t>, Public Investment Program Fund</w:t>
      </w:r>
      <w:r>
        <w:rPr>
          <w:rStyle w:val="shorttext"/>
          <w:color w:val="222222"/>
          <w:szCs w:val="24"/>
          <w:lang w:val="en"/>
        </w:rPr>
        <w:t xml:space="preserve">, EU support, and municipal budget. The total cost of renovations of 40 municipal buildings was 10 million EUR. </w:t>
      </w:r>
    </w:p>
    <w:p w14:paraId="268C3693" w14:textId="2EABA765" w:rsidR="00284A98" w:rsidRPr="009F073E" w:rsidRDefault="00284A98" w:rsidP="00284A98">
      <w:pPr>
        <w:jc w:val="both"/>
        <w:rPr>
          <w:szCs w:val="24"/>
          <w:lang w:val="en-US"/>
        </w:rPr>
      </w:pPr>
      <w:r>
        <w:rPr>
          <w:szCs w:val="24"/>
          <w:lang w:val="en-US"/>
        </w:rPr>
        <w:t xml:space="preserve">In case of </w:t>
      </w:r>
      <w:proofErr w:type="spellStart"/>
      <w:r>
        <w:rPr>
          <w:szCs w:val="24"/>
          <w:lang w:val="en-US"/>
        </w:rPr>
        <w:t>Ignalina</w:t>
      </w:r>
      <w:proofErr w:type="spellEnd"/>
      <w:r>
        <w:rPr>
          <w:szCs w:val="24"/>
          <w:lang w:val="en-US"/>
        </w:rPr>
        <w:t xml:space="preserve">, no innovative instruments were used; the private sector was not involved, nor the ESCO model. It was not necessary to search for other financing sources, since all buildings could be renovated in frame of the EU support and other grants. </w:t>
      </w:r>
    </w:p>
    <w:p w14:paraId="32BB0620" w14:textId="4C01EF33" w:rsidR="00284A98" w:rsidRDefault="00284A98" w:rsidP="00284A98">
      <w:pPr>
        <w:ind w:right="849"/>
        <w:jc w:val="both"/>
        <w:rPr>
          <w:szCs w:val="24"/>
        </w:rPr>
      </w:pPr>
      <w:r>
        <w:rPr>
          <w:szCs w:val="24"/>
        </w:rPr>
        <w:t xml:space="preserve">Finance </w:t>
      </w:r>
      <w:r w:rsidR="00BD3617">
        <w:rPr>
          <w:szCs w:val="24"/>
        </w:rPr>
        <w:t>resources</w:t>
      </w:r>
      <w:r>
        <w:rPr>
          <w:szCs w:val="24"/>
        </w:rPr>
        <w:t xml:space="preserve"> for renovation:</w:t>
      </w:r>
    </w:p>
    <w:p w14:paraId="4BE6B98A" w14:textId="77777777" w:rsidR="00284A98" w:rsidRDefault="00284A98" w:rsidP="00284A98">
      <w:pPr>
        <w:ind w:right="849"/>
        <w:jc w:val="both"/>
        <w:rPr>
          <w:szCs w:val="24"/>
        </w:rPr>
      </w:pPr>
    </w:p>
    <w:tbl>
      <w:tblPr>
        <w:tblStyle w:val="TableGrid"/>
        <w:tblW w:w="0" w:type="auto"/>
        <w:tblLayout w:type="fixed"/>
        <w:tblLook w:val="04A0" w:firstRow="1" w:lastRow="0" w:firstColumn="1" w:lastColumn="0" w:noHBand="0" w:noVBand="1"/>
      </w:tblPr>
      <w:tblGrid>
        <w:gridCol w:w="2093"/>
        <w:gridCol w:w="1843"/>
        <w:gridCol w:w="1842"/>
        <w:gridCol w:w="1985"/>
        <w:gridCol w:w="1984"/>
      </w:tblGrid>
      <w:tr w:rsidR="00284A98" w:rsidRPr="00B7697F" w14:paraId="7DC48150" w14:textId="77777777" w:rsidTr="0014273A">
        <w:tc>
          <w:tcPr>
            <w:tcW w:w="2093" w:type="dxa"/>
          </w:tcPr>
          <w:p w14:paraId="6D68BAA6" w14:textId="77777777" w:rsidR="00284A98" w:rsidRPr="00B7697F" w:rsidRDefault="00284A98" w:rsidP="0014273A">
            <w:pPr>
              <w:ind w:right="849"/>
              <w:jc w:val="center"/>
              <w:rPr>
                <w:sz w:val="22"/>
              </w:rPr>
            </w:pPr>
          </w:p>
        </w:tc>
        <w:tc>
          <w:tcPr>
            <w:tcW w:w="1843" w:type="dxa"/>
          </w:tcPr>
          <w:p w14:paraId="65CD5223" w14:textId="77777777" w:rsidR="00284A98" w:rsidRPr="0069531D" w:rsidRDefault="00284A98" w:rsidP="0014273A">
            <w:pPr>
              <w:ind w:right="849"/>
              <w:jc w:val="center"/>
              <w:rPr>
                <w:sz w:val="22"/>
              </w:rPr>
            </w:pPr>
            <w:r w:rsidRPr="0069531D">
              <w:rPr>
                <w:sz w:val="22"/>
              </w:rPr>
              <w:t>Total (</w:t>
            </w:r>
            <w:proofErr w:type="spellStart"/>
            <w:r w:rsidRPr="0069531D">
              <w:rPr>
                <w:sz w:val="22"/>
              </w:rPr>
              <w:t>thous</w:t>
            </w:r>
            <w:proofErr w:type="spellEnd"/>
            <w:r w:rsidRPr="0069531D">
              <w:rPr>
                <w:sz w:val="22"/>
              </w:rPr>
              <w:t xml:space="preserve">. </w:t>
            </w:r>
            <w:proofErr w:type="spellStart"/>
            <w:r w:rsidRPr="0069531D">
              <w:rPr>
                <w:sz w:val="22"/>
              </w:rPr>
              <w:t>Eur</w:t>
            </w:r>
            <w:proofErr w:type="spellEnd"/>
            <w:r w:rsidRPr="0069531D">
              <w:rPr>
                <w:sz w:val="22"/>
              </w:rPr>
              <w:t>)</w:t>
            </w:r>
          </w:p>
        </w:tc>
        <w:tc>
          <w:tcPr>
            <w:tcW w:w="1842" w:type="dxa"/>
          </w:tcPr>
          <w:p w14:paraId="10D4EED8" w14:textId="77777777" w:rsidR="00284A98" w:rsidRPr="0069531D" w:rsidRDefault="00284A98" w:rsidP="0014273A">
            <w:pPr>
              <w:ind w:right="849"/>
              <w:jc w:val="center"/>
              <w:rPr>
                <w:sz w:val="22"/>
              </w:rPr>
            </w:pPr>
            <w:r w:rsidRPr="0069531D">
              <w:rPr>
                <w:sz w:val="22"/>
              </w:rPr>
              <w:t>EU</w:t>
            </w:r>
          </w:p>
          <w:p w14:paraId="53DB9E0C" w14:textId="77777777" w:rsidR="00284A98" w:rsidRPr="0069531D" w:rsidRDefault="00284A98" w:rsidP="0014273A">
            <w:pPr>
              <w:ind w:right="849"/>
              <w:jc w:val="center"/>
              <w:rPr>
                <w:sz w:val="22"/>
              </w:rPr>
            </w:pPr>
            <w:r w:rsidRPr="0069531D">
              <w:rPr>
                <w:sz w:val="22"/>
              </w:rPr>
              <w:t>(</w:t>
            </w:r>
            <w:proofErr w:type="gramStart"/>
            <w:r w:rsidRPr="0069531D">
              <w:rPr>
                <w:sz w:val="22"/>
              </w:rPr>
              <w:t>thou</w:t>
            </w:r>
            <w:proofErr w:type="gramEnd"/>
            <w:r w:rsidRPr="0069531D">
              <w:rPr>
                <w:sz w:val="22"/>
              </w:rPr>
              <w:t xml:space="preserve">. </w:t>
            </w:r>
            <w:proofErr w:type="spellStart"/>
            <w:r w:rsidRPr="0069531D">
              <w:rPr>
                <w:sz w:val="22"/>
              </w:rPr>
              <w:t>Eur</w:t>
            </w:r>
            <w:proofErr w:type="spellEnd"/>
            <w:r w:rsidRPr="0069531D">
              <w:rPr>
                <w:sz w:val="22"/>
              </w:rPr>
              <w:t>)</w:t>
            </w:r>
          </w:p>
        </w:tc>
        <w:tc>
          <w:tcPr>
            <w:tcW w:w="1985" w:type="dxa"/>
          </w:tcPr>
          <w:p w14:paraId="2B4B1A70" w14:textId="77777777" w:rsidR="00284A98" w:rsidRPr="0069531D" w:rsidRDefault="00284A98" w:rsidP="0014273A">
            <w:pPr>
              <w:ind w:right="849"/>
              <w:jc w:val="center"/>
              <w:rPr>
                <w:sz w:val="22"/>
              </w:rPr>
            </w:pPr>
            <w:r w:rsidRPr="0069531D">
              <w:rPr>
                <w:sz w:val="22"/>
              </w:rPr>
              <w:t>National budget</w:t>
            </w:r>
          </w:p>
          <w:p w14:paraId="7B41F9A0" w14:textId="77777777" w:rsidR="00284A98" w:rsidRPr="0069531D" w:rsidRDefault="00284A98" w:rsidP="0014273A">
            <w:pPr>
              <w:ind w:right="849"/>
              <w:jc w:val="center"/>
              <w:rPr>
                <w:sz w:val="22"/>
              </w:rPr>
            </w:pPr>
            <w:r w:rsidRPr="0069531D">
              <w:rPr>
                <w:sz w:val="22"/>
              </w:rPr>
              <w:t>(</w:t>
            </w:r>
            <w:proofErr w:type="spellStart"/>
            <w:proofErr w:type="gramStart"/>
            <w:r w:rsidRPr="0069531D">
              <w:rPr>
                <w:sz w:val="22"/>
              </w:rPr>
              <w:t>thous</w:t>
            </w:r>
            <w:proofErr w:type="spellEnd"/>
            <w:proofErr w:type="gramEnd"/>
            <w:r w:rsidRPr="0069531D">
              <w:rPr>
                <w:sz w:val="22"/>
              </w:rPr>
              <w:t xml:space="preserve">. </w:t>
            </w:r>
            <w:proofErr w:type="spellStart"/>
            <w:r w:rsidRPr="0069531D">
              <w:rPr>
                <w:sz w:val="22"/>
              </w:rPr>
              <w:t>Eur</w:t>
            </w:r>
            <w:proofErr w:type="spellEnd"/>
            <w:r w:rsidRPr="0069531D">
              <w:rPr>
                <w:sz w:val="22"/>
              </w:rPr>
              <w:t>)</w:t>
            </w:r>
          </w:p>
        </w:tc>
        <w:tc>
          <w:tcPr>
            <w:tcW w:w="1984" w:type="dxa"/>
          </w:tcPr>
          <w:p w14:paraId="2D125F25" w14:textId="77777777" w:rsidR="00284A98" w:rsidRPr="0069531D" w:rsidRDefault="00284A98" w:rsidP="0014273A">
            <w:pPr>
              <w:ind w:right="849"/>
              <w:jc w:val="center"/>
              <w:rPr>
                <w:sz w:val="22"/>
              </w:rPr>
            </w:pPr>
            <w:r w:rsidRPr="0069531D">
              <w:rPr>
                <w:sz w:val="22"/>
              </w:rPr>
              <w:t xml:space="preserve">Municipal </w:t>
            </w:r>
            <w:proofErr w:type="spellStart"/>
            <w:r w:rsidRPr="0069531D">
              <w:rPr>
                <w:sz w:val="22"/>
              </w:rPr>
              <w:t>budgtet</w:t>
            </w:r>
            <w:proofErr w:type="spellEnd"/>
          </w:p>
          <w:p w14:paraId="34D8D733" w14:textId="77777777" w:rsidR="00284A98" w:rsidRPr="0069531D" w:rsidRDefault="00284A98" w:rsidP="0014273A">
            <w:pPr>
              <w:ind w:right="849"/>
              <w:jc w:val="center"/>
              <w:rPr>
                <w:sz w:val="22"/>
              </w:rPr>
            </w:pPr>
            <w:r w:rsidRPr="0069531D">
              <w:rPr>
                <w:sz w:val="22"/>
              </w:rPr>
              <w:t>(</w:t>
            </w:r>
            <w:proofErr w:type="spellStart"/>
            <w:proofErr w:type="gramStart"/>
            <w:r w:rsidRPr="0069531D">
              <w:rPr>
                <w:sz w:val="22"/>
              </w:rPr>
              <w:t>thous</w:t>
            </w:r>
            <w:proofErr w:type="spellEnd"/>
            <w:proofErr w:type="gramEnd"/>
            <w:r w:rsidRPr="0069531D">
              <w:rPr>
                <w:sz w:val="22"/>
              </w:rPr>
              <w:t xml:space="preserve">.  </w:t>
            </w:r>
            <w:proofErr w:type="spellStart"/>
            <w:r w:rsidRPr="0069531D">
              <w:rPr>
                <w:sz w:val="22"/>
              </w:rPr>
              <w:t>Eur</w:t>
            </w:r>
            <w:proofErr w:type="spellEnd"/>
            <w:r w:rsidRPr="0069531D">
              <w:rPr>
                <w:sz w:val="22"/>
              </w:rPr>
              <w:t>)</w:t>
            </w:r>
          </w:p>
        </w:tc>
      </w:tr>
      <w:tr w:rsidR="00284A98" w:rsidRPr="00B7697F" w14:paraId="7B60986A" w14:textId="77777777" w:rsidTr="0014273A">
        <w:tc>
          <w:tcPr>
            <w:tcW w:w="2093" w:type="dxa"/>
          </w:tcPr>
          <w:p w14:paraId="76A1C655" w14:textId="77777777" w:rsidR="00284A98" w:rsidRPr="00B7697F" w:rsidRDefault="00284A98" w:rsidP="0014273A">
            <w:pPr>
              <w:ind w:right="849"/>
              <w:jc w:val="center"/>
              <w:rPr>
                <w:sz w:val="22"/>
              </w:rPr>
            </w:pPr>
            <w:proofErr w:type="spellStart"/>
            <w:r w:rsidRPr="00B7697F">
              <w:rPr>
                <w:sz w:val="22"/>
              </w:rPr>
              <w:t>Ignalina</w:t>
            </w:r>
            <w:proofErr w:type="spellEnd"/>
            <w:r w:rsidRPr="00B7697F">
              <w:rPr>
                <w:sz w:val="22"/>
              </w:rPr>
              <w:t xml:space="preserve"> programme</w:t>
            </w:r>
          </w:p>
        </w:tc>
        <w:tc>
          <w:tcPr>
            <w:tcW w:w="1843" w:type="dxa"/>
          </w:tcPr>
          <w:p w14:paraId="374296DA" w14:textId="77777777" w:rsidR="00284A98" w:rsidRPr="0069531D" w:rsidRDefault="00284A98" w:rsidP="0014273A">
            <w:pPr>
              <w:ind w:right="849"/>
              <w:jc w:val="center"/>
              <w:rPr>
                <w:sz w:val="22"/>
              </w:rPr>
            </w:pPr>
            <w:r>
              <w:rPr>
                <w:sz w:val="22"/>
              </w:rPr>
              <w:t>4176</w:t>
            </w:r>
          </w:p>
        </w:tc>
        <w:tc>
          <w:tcPr>
            <w:tcW w:w="1842" w:type="dxa"/>
          </w:tcPr>
          <w:p w14:paraId="10A1F94C" w14:textId="77777777" w:rsidR="00284A98" w:rsidRPr="0069531D" w:rsidRDefault="00284A98" w:rsidP="0014273A">
            <w:pPr>
              <w:ind w:right="849"/>
              <w:jc w:val="center"/>
              <w:rPr>
                <w:sz w:val="22"/>
              </w:rPr>
            </w:pPr>
            <w:r>
              <w:rPr>
                <w:sz w:val="22"/>
              </w:rPr>
              <w:t>3300</w:t>
            </w:r>
          </w:p>
        </w:tc>
        <w:tc>
          <w:tcPr>
            <w:tcW w:w="1985" w:type="dxa"/>
          </w:tcPr>
          <w:p w14:paraId="30E592C1" w14:textId="77777777" w:rsidR="00284A98" w:rsidRPr="0069531D" w:rsidRDefault="00284A98" w:rsidP="0014273A">
            <w:pPr>
              <w:ind w:right="849"/>
              <w:jc w:val="center"/>
              <w:rPr>
                <w:sz w:val="22"/>
              </w:rPr>
            </w:pPr>
            <w:r>
              <w:rPr>
                <w:sz w:val="22"/>
              </w:rPr>
              <w:t>806</w:t>
            </w:r>
          </w:p>
        </w:tc>
        <w:tc>
          <w:tcPr>
            <w:tcW w:w="1984" w:type="dxa"/>
          </w:tcPr>
          <w:p w14:paraId="723BCE27" w14:textId="77777777" w:rsidR="00284A98" w:rsidRPr="0069531D" w:rsidRDefault="00284A98" w:rsidP="0014273A">
            <w:pPr>
              <w:ind w:right="849"/>
              <w:jc w:val="center"/>
              <w:rPr>
                <w:sz w:val="22"/>
              </w:rPr>
            </w:pPr>
            <w:r>
              <w:rPr>
                <w:sz w:val="22"/>
              </w:rPr>
              <w:t>70</w:t>
            </w:r>
          </w:p>
        </w:tc>
      </w:tr>
      <w:tr w:rsidR="00284A98" w:rsidRPr="00B7697F" w14:paraId="49F9AF73" w14:textId="77777777" w:rsidTr="0014273A">
        <w:tc>
          <w:tcPr>
            <w:tcW w:w="2093" w:type="dxa"/>
          </w:tcPr>
          <w:p w14:paraId="43C40A3A" w14:textId="77777777" w:rsidR="00284A98" w:rsidRPr="00B7697F" w:rsidRDefault="00284A98" w:rsidP="0014273A">
            <w:pPr>
              <w:ind w:right="849"/>
              <w:jc w:val="center"/>
              <w:rPr>
                <w:sz w:val="22"/>
              </w:rPr>
            </w:pPr>
            <w:r w:rsidRPr="00B7697F">
              <w:rPr>
                <w:sz w:val="22"/>
              </w:rPr>
              <w:t>Public building (regional level)</w:t>
            </w:r>
          </w:p>
        </w:tc>
        <w:tc>
          <w:tcPr>
            <w:tcW w:w="1843" w:type="dxa"/>
          </w:tcPr>
          <w:p w14:paraId="52C92651" w14:textId="77777777" w:rsidR="00284A98" w:rsidRPr="0069531D" w:rsidRDefault="00284A98" w:rsidP="0014273A">
            <w:pPr>
              <w:ind w:right="849"/>
              <w:jc w:val="center"/>
              <w:rPr>
                <w:sz w:val="22"/>
              </w:rPr>
            </w:pPr>
            <w:r>
              <w:rPr>
                <w:sz w:val="22"/>
              </w:rPr>
              <w:t>2986</w:t>
            </w:r>
          </w:p>
        </w:tc>
        <w:tc>
          <w:tcPr>
            <w:tcW w:w="1842" w:type="dxa"/>
          </w:tcPr>
          <w:p w14:paraId="09CFC3B3" w14:textId="77777777" w:rsidR="00284A98" w:rsidRPr="0069531D" w:rsidRDefault="00284A98" w:rsidP="0014273A">
            <w:pPr>
              <w:ind w:right="849"/>
              <w:jc w:val="center"/>
              <w:rPr>
                <w:sz w:val="22"/>
              </w:rPr>
            </w:pPr>
            <w:r>
              <w:rPr>
                <w:sz w:val="22"/>
              </w:rPr>
              <w:t>2538</w:t>
            </w:r>
          </w:p>
        </w:tc>
        <w:tc>
          <w:tcPr>
            <w:tcW w:w="1985" w:type="dxa"/>
          </w:tcPr>
          <w:p w14:paraId="02936E71" w14:textId="77777777" w:rsidR="00284A98" w:rsidRPr="0069531D" w:rsidRDefault="00284A98" w:rsidP="0014273A">
            <w:pPr>
              <w:ind w:right="849"/>
              <w:jc w:val="center"/>
              <w:rPr>
                <w:sz w:val="22"/>
              </w:rPr>
            </w:pPr>
            <w:r>
              <w:rPr>
                <w:sz w:val="22"/>
              </w:rPr>
              <w:t>0</w:t>
            </w:r>
          </w:p>
        </w:tc>
        <w:tc>
          <w:tcPr>
            <w:tcW w:w="1984" w:type="dxa"/>
          </w:tcPr>
          <w:p w14:paraId="6D00924E" w14:textId="77777777" w:rsidR="00284A98" w:rsidRPr="0069531D" w:rsidRDefault="00284A98" w:rsidP="0014273A">
            <w:pPr>
              <w:ind w:right="849"/>
              <w:jc w:val="center"/>
              <w:rPr>
                <w:sz w:val="22"/>
              </w:rPr>
            </w:pPr>
            <w:r>
              <w:rPr>
                <w:sz w:val="22"/>
              </w:rPr>
              <w:t>448</w:t>
            </w:r>
          </w:p>
        </w:tc>
      </w:tr>
      <w:tr w:rsidR="00284A98" w:rsidRPr="00B7697F" w14:paraId="4764CEE7" w14:textId="77777777" w:rsidTr="0014273A">
        <w:tc>
          <w:tcPr>
            <w:tcW w:w="2093" w:type="dxa"/>
          </w:tcPr>
          <w:p w14:paraId="0ACCBBF4" w14:textId="77777777" w:rsidR="00284A98" w:rsidRPr="00B7697F" w:rsidRDefault="00284A98" w:rsidP="0014273A">
            <w:pPr>
              <w:ind w:right="849"/>
              <w:jc w:val="center"/>
              <w:rPr>
                <w:sz w:val="22"/>
              </w:rPr>
            </w:pPr>
            <w:r w:rsidRPr="00B7697F">
              <w:rPr>
                <w:sz w:val="22"/>
              </w:rPr>
              <w:t>Diversification</w:t>
            </w:r>
          </w:p>
        </w:tc>
        <w:tc>
          <w:tcPr>
            <w:tcW w:w="1843" w:type="dxa"/>
          </w:tcPr>
          <w:p w14:paraId="6B5325B4" w14:textId="77777777" w:rsidR="00284A98" w:rsidRPr="0069531D" w:rsidRDefault="00284A98" w:rsidP="0014273A">
            <w:pPr>
              <w:ind w:right="849"/>
              <w:jc w:val="center"/>
              <w:rPr>
                <w:sz w:val="22"/>
              </w:rPr>
            </w:pPr>
            <w:r>
              <w:rPr>
                <w:sz w:val="22"/>
              </w:rPr>
              <w:t>2000</w:t>
            </w:r>
          </w:p>
        </w:tc>
        <w:tc>
          <w:tcPr>
            <w:tcW w:w="1842" w:type="dxa"/>
          </w:tcPr>
          <w:p w14:paraId="6FDA4EB8" w14:textId="77777777" w:rsidR="00284A98" w:rsidRPr="0069531D" w:rsidRDefault="00284A98" w:rsidP="0014273A">
            <w:pPr>
              <w:ind w:right="849"/>
              <w:jc w:val="center"/>
              <w:rPr>
                <w:sz w:val="22"/>
              </w:rPr>
            </w:pPr>
            <w:r>
              <w:rPr>
                <w:sz w:val="22"/>
              </w:rPr>
              <w:t>1700</w:t>
            </w:r>
          </w:p>
        </w:tc>
        <w:tc>
          <w:tcPr>
            <w:tcW w:w="1985" w:type="dxa"/>
          </w:tcPr>
          <w:p w14:paraId="250ACB14" w14:textId="77777777" w:rsidR="00284A98" w:rsidRPr="0069531D" w:rsidRDefault="00284A98" w:rsidP="0014273A">
            <w:pPr>
              <w:ind w:right="849"/>
              <w:jc w:val="center"/>
              <w:rPr>
                <w:sz w:val="22"/>
              </w:rPr>
            </w:pPr>
            <w:r>
              <w:rPr>
                <w:sz w:val="22"/>
              </w:rPr>
              <w:t>150</w:t>
            </w:r>
          </w:p>
        </w:tc>
        <w:tc>
          <w:tcPr>
            <w:tcW w:w="1984" w:type="dxa"/>
          </w:tcPr>
          <w:p w14:paraId="2A1D76D7" w14:textId="77777777" w:rsidR="00284A98" w:rsidRPr="0069531D" w:rsidRDefault="00284A98" w:rsidP="0014273A">
            <w:pPr>
              <w:ind w:right="849"/>
              <w:jc w:val="center"/>
              <w:rPr>
                <w:sz w:val="22"/>
              </w:rPr>
            </w:pPr>
            <w:r>
              <w:rPr>
                <w:sz w:val="22"/>
              </w:rPr>
              <w:t>150</w:t>
            </w:r>
          </w:p>
        </w:tc>
      </w:tr>
      <w:tr w:rsidR="00284A98" w:rsidRPr="00B7697F" w14:paraId="40D69104" w14:textId="77777777" w:rsidTr="0014273A">
        <w:tc>
          <w:tcPr>
            <w:tcW w:w="2093" w:type="dxa"/>
          </w:tcPr>
          <w:p w14:paraId="0162419F" w14:textId="77777777" w:rsidR="00284A98" w:rsidRPr="00B7697F" w:rsidRDefault="00284A98" w:rsidP="0014273A">
            <w:pPr>
              <w:ind w:right="849"/>
              <w:jc w:val="center"/>
              <w:rPr>
                <w:sz w:val="22"/>
              </w:rPr>
            </w:pPr>
            <w:r w:rsidRPr="00B7697F">
              <w:rPr>
                <w:sz w:val="22"/>
              </w:rPr>
              <w:t>Public Investment Fund</w:t>
            </w:r>
          </w:p>
        </w:tc>
        <w:tc>
          <w:tcPr>
            <w:tcW w:w="1843" w:type="dxa"/>
          </w:tcPr>
          <w:p w14:paraId="317C321A" w14:textId="77777777" w:rsidR="00284A98" w:rsidRPr="0069531D" w:rsidRDefault="00284A98" w:rsidP="0014273A">
            <w:pPr>
              <w:ind w:right="849"/>
              <w:jc w:val="center"/>
              <w:rPr>
                <w:sz w:val="22"/>
              </w:rPr>
            </w:pPr>
            <w:r>
              <w:rPr>
                <w:sz w:val="22"/>
              </w:rPr>
              <w:t>1296</w:t>
            </w:r>
          </w:p>
        </w:tc>
        <w:tc>
          <w:tcPr>
            <w:tcW w:w="1842" w:type="dxa"/>
          </w:tcPr>
          <w:p w14:paraId="049AD1E9" w14:textId="77777777" w:rsidR="00284A98" w:rsidRPr="0069531D" w:rsidRDefault="00284A98" w:rsidP="0014273A">
            <w:pPr>
              <w:ind w:right="849"/>
              <w:jc w:val="center"/>
              <w:rPr>
                <w:sz w:val="22"/>
              </w:rPr>
            </w:pPr>
          </w:p>
        </w:tc>
        <w:tc>
          <w:tcPr>
            <w:tcW w:w="1985" w:type="dxa"/>
          </w:tcPr>
          <w:p w14:paraId="42739B0B" w14:textId="77777777" w:rsidR="00284A98" w:rsidRPr="0069531D" w:rsidRDefault="00284A98" w:rsidP="0014273A">
            <w:pPr>
              <w:ind w:right="849"/>
              <w:jc w:val="center"/>
              <w:rPr>
                <w:sz w:val="22"/>
              </w:rPr>
            </w:pPr>
            <w:r>
              <w:rPr>
                <w:sz w:val="22"/>
              </w:rPr>
              <w:t>1296</w:t>
            </w:r>
          </w:p>
        </w:tc>
        <w:tc>
          <w:tcPr>
            <w:tcW w:w="1984" w:type="dxa"/>
          </w:tcPr>
          <w:p w14:paraId="680FCA73" w14:textId="77777777" w:rsidR="00284A98" w:rsidRPr="0069531D" w:rsidRDefault="00284A98" w:rsidP="0014273A">
            <w:pPr>
              <w:ind w:right="849"/>
              <w:jc w:val="center"/>
              <w:rPr>
                <w:sz w:val="22"/>
              </w:rPr>
            </w:pPr>
          </w:p>
        </w:tc>
      </w:tr>
      <w:tr w:rsidR="00284A98" w:rsidRPr="00B7697F" w14:paraId="51B7EA8C" w14:textId="77777777" w:rsidTr="0014273A">
        <w:tc>
          <w:tcPr>
            <w:tcW w:w="2093" w:type="dxa"/>
          </w:tcPr>
          <w:p w14:paraId="02862E3C" w14:textId="77777777" w:rsidR="00284A98" w:rsidRPr="00B7697F" w:rsidRDefault="00284A98" w:rsidP="0014273A">
            <w:pPr>
              <w:ind w:right="849"/>
              <w:jc w:val="center"/>
              <w:rPr>
                <w:sz w:val="22"/>
              </w:rPr>
            </w:pPr>
            <w:r w:rsidRPr="00B7697F">
              <w:rPr>
                <w:sz w:val="22"/>
              </w:rPr>
              <w:t>Total</w:t>
            </w:r>
          </w:p>
        </w:tc>
        <w:tc>
          <w:tcPr>
            <w:tcW w:w="1843" w:type="dxa"/>
          </w:tcPr>
          <w:p w14:paraId="70A856DC" w14:textId="77777777" w:rsidR="00284A98" w:rsidRDefault="00284A98" w:rsidP="0014273A">
            <w:pPr>
              <w:ind w:right="849"/>
              <w:jc w:val="center"/>
              <w:rPr>
                <w:sz w:val="22"/>
              </w:rPr>
            </w:pPr>
            <w:r>
              <w:rPr>
                <w:sz w:val="22"/>
              </w:rPr>
              <w:t>10458</w:t>
            </w:r>
          </w:p>
          <w:p w14:paraId="0519366E" w14:textId="77777777" w:rsidR="00284A98" w:rsidRPr="0069531D" w:rsidRDefault="00284A98" w:rsidP="0014273A">
            <w:pPr>
              <w:ind w:right="849"/>
              <w:jc w:val="center"/>
              <w:rPr>
                <w:sz w:val="22"/>
              </w:rPr>
            </w:pPr>
          </w:p>
        </w:tc>
        <w:tc>
          <w:tcPr>
            <w:tcW w:w="1842" w:type="dxa"/>
          </w:tcPr>
          <w:p w14:paraId="3349D1C9" w14:textId="77777777" w:rsidR="00284A98" w:rsidRPr="0069531D" w:rsidRDefault="00284A98" w:rsidP="0014273A">
            <w:pPr>
              <w:ind w:right="849"/>
              <w:jc w:val="center"/>
              <w:rPr>
                <w:sz w:val="22"/>
              </w:rPr>
            </w:pPr>
            <w:r>
              <w:rPr>
                <w:sz w:val="22"/>
              </w:rPr>
              <w:t>7538</w:t>
            </w:r>
          </w:p>
        </w:tc>
        <w:tc>
          <w:tcPr>
            <w:tcW w:w="1985" w:type="dxa"/>
          </w:tcPr>
          <w:p w14:paraId="3201CBDC" w14:textId="77777777" w:rsidR="00284A98" w:rsidRPr="0069531D" w:rsidRDefault="00284A98" w:rsidP="0014273A">
            <w:pPr>
              <w:ind w:right="849"/>
              <w:jc w:val="center"/>
              <w:rPr>
                <w:sz w:val="22"/>
              </w:rPr>
            </w:pPr>
            <w:r>
              <w:rPr>
                <w:sz w:val="22"/>
              </w:rPr>
              <w:t>2252</w:t>
            </w:r>
          </w:p>
        </w:tc>
        <w:tc>
          <w:tcPr>
            <w:tcW w:w="1984" w:type="dxa"/>
          </w:tcPr>
          <w:p w14:paraId="09F68779" w14:textId="77777777" w:rsidR="00284A98" w:rsidRPr="0069531D" w:rsidRDefault="00284A98" w:rsidP="0014273A">
            <w:pPr>
              <w:ind w:right="849"/>
              <w:jc w:val="center"/>
              <w:rPr>
                <w:sz w:val="22"/>
              </w:rPr>
            </w:pPr>
            <w:r>
              <w:rPr>
                <w:sz w:val="22"/>
              </w:rPr>
              <w:t>668</w:t>
            </w:r>
          </w:p>
        </w:tc>
      </w:tr>
    </w:tbl>
    <w:p w14:paraId="17ADE28A" w14:textId="77777777" w:rsidR="00284A98" w:rsidRPr="00B7697F" w:rsidRDefault="00284A98" w:rsidP="00284A98">
      <w:pPr>
        <w:ind w:right="849"/>
        <w:jc w:val="both"/>
        <w:rPr>
          <w:sz w:val="22"/>
        </w:rPr>
      </w:pPr>
    </w:p>
    <w:p w14:paraId="7BB0A7CA" w14:textId="589CD27C" w:rsidR="008D7805" w:rsidRPr="007271C8" w:rsidRDefault="00BD3617" w:rsidP="007271C8">
      <w:pPr>
        <w:ind w:right="849"/>
        <w:jc w:val="both"/>
        <w:rPr>
          <w:szCs w:val="24"/>
          <w:lang w:val="en-US"/>
        </w:rPr>
      </w:pPr>
      <w:r w:rsidRPr="00BD3617">
        <w:rPr>
          <w:rFonts w:cs="Open Sans"/>
          <w:szCs w:val="20"/>
        </w:rPr>
        <w:t xml:space="preserve">According to </w:t>
      </w:r>
      <w:proofErr w:type="spellStart"/>
      <w:r w:rsidRPr="00BD3617">
        <w:rPr>
          <w:rFonts w:cs="Open Sans"/>
          <w:szCs w:val="20"/>
        </w:rPr>
        <w:t>Henrikas</w:t>
      </w:r>
      <w:proofErr w:type="spellEnd"/>
      <w:r w:rsidRPr="00BD3617">
        <w:rPr>
          <w:rFonts w:cs="Open Sans"/>
          <w:szCs w:val="20"/>
        </w:rPr>
        <w:t xml:space="preserve"> </w:t>
      </w:r>
      <w:proofErr w:type="spellStart"/>
      <w:r w:rsidRPr="00BD3617">
        <w:rPr>
          <w:rFonts w:cs="Open Sans"/>
          <w:szCs w:val="20"/>
        </w:rPr>
        <w:t>Siaudinis</w:t>
      </w:r>
      <w:proofErr w:type="spellEnd"/>
      <w:r>
        <w:rPr>
          <w:rFonts w:cs="Open Sans"/>
          <w:szCs w:val="20"/>
        </w:rPr>
        <w:t xml:space="preserve">, Lithuanian municipalities are not keen on using the innovative financing models, as the EU funding is available and local governments have no experience in using more alternative solutions. </w:t>
      </w:r>
    </w:p>
    <w:p w14:paraId="0787C2B6" w14:textId="4D950DEE" w:rsidR="008D7805" w:rsidRPr="00A307EC" w:rsidRDefault="008D7805" w:rsidP="008D7805">
      <w:pPr>
        <w:jc w:val="both"/>
        <w:rPr>
          <w:rFonts w:cs="Open Sans"/>
          <w:b/>
          <w:i/>
          <w:szCs w:val="20"/>
        </w:rPr>
      </w:pPr>
      <w:r w:rsidRPr="00A307EC">
        <w:rPr>
          <w:rFonts w:cs="Open Sans"/>
          <w:b/>
          <w:szCs w:val="20"/>
        </w:rPr>
        <w:t xml:space="preserve">Overview of various existing innovative financing instruments and development of local action plan. Questions and answers. </w:t>
      </w:r>
      <w:r w:rsidRPr="00A307EC">
        <w:rPr>
          <w:rFonts w:cs="Open Sans"/>
          <w:b/>
          <w:i/>
          <w:szCs w:val="20"/>
        </w:rPr>
        <w:t>Lieven Vanstraelen, Energinvest, CITYnvest consortium</w:t>
      </w:r>
    </w:p>
    <w:p w14:paraId="2A6BAD93" w14:textId="77777777" w:rsidR="00081472" w:rsidRPr="00A307EC" w:rsidRDefault="00081472" w:rsidP="00081472">
      <w:pPr>
        <w:rPr>
          <w:rFonts w:cs="Open Sans"/>
          <w:szCs w:val="20"/>
        </w:rPr>
      </w:pPr>
      <w:r w:rsidRPr="00A307EC">
        <w:rPr>
          <w:rFonts w:cs="Open Sans"/>
          <w:szCs w:val="20"/>
        </w:rPr>
        <w:t>CITYnvest has analysed and compared 24 different innovative financing models. This exercise is summarized in the report “</w:t>
      </w:r>
      <w:hyperlink r:id="rId11" w:history="1">
        <w:r w:rsidRPr="00A307EC">
          <w:rPr>
            <w:rStyle w:val="Hyperlink"/>
            <w:rFonts w:cs="Open Sans"/>
            <w:szCs w:val="20"/>
          </w:rPr>
          <w:t>Increasing capacities in cities for innovating financing in energy efficiency</w:t>
        </w:r>
      </w:hyperlink>
      <w:r w:rsidRPr="00A307EC">
        <w:rPr>
          <w:rFonts w:cs="Open Sans"/>
          <w:szCs w:val="20"/>
        </w:rPr>
        <w:t xml:space="preserve">”. </w:t>
      </w:r>
    </w:p>
    <w:p w14:paraId="46D97107" w14:textId="4AE41FF6" w:rsidR="00081472" w:rsidRPr="00A307EC" w:rsidRDefault="00081472" w:rsidP="00081472">
      <w:pPr>
        <w:jc w:val="both"/>
        <w:rPr>
          <w:rFonts w:cs="Open Sans"/>
          <w:szCs w:val="20"/>
        </w:rPr>
      </w:pPr>
      <w:r w:rsidRPr="00A307EC">
        <w:rPr>
          <w:rFonts w:cs="Open Sans"/>
          <w:szCs w:val="20"/>
        </w:rPr>
        <w:t>Often municipalities say that the</w:t>
      </w:r>
      <w:r w:rsidR="000406C1">
        <w:rPr>
          <w:rFonts w:cs="Open Sans"/>
          <w:szCs w:val="20"/>
        </w:rPr>
        <w:t>y</w:t>
      </w:r>
      <w:r w:rsidRPr="00A307EC">
        <w:rPr>
          <w:rFonts w:cs="Open Sans"/>
          <w:szCs w:val="20"/>
        </w:rPr>
        <w:t xml:space="preserve"> </w:t>
      </w:r>
      <w:r w:rsidR="00606C58" w:rsidRPr="00A307EC">
        <w:rPr>
          <w:rFonts w:cs="Open Sans"/>
          <w:szCs w:val="20"/>
        </w:rPr>
        <w:t>would</w:t>
      </w:r>
      <w:r w:rsidRPr="00A307EC">
        <w:rPr>
          <w:rFonts w:cs="Open Sans"/>
          <w:szCs w:val="20"/>
        </w:rPr>
        <w:t xml:space="preserve"> like to do projects but they don’t have money. It’s not true, you have money but you are wasting it on energy costs. It’s an issue of finding a right institution that </w:t>
      </w:r>
      <w:r w:rsidRPr="00A307EC">
        <w:rPr>
          <w:rFonts w:cs="Open Sans"/>
          <w:szCs w:val="20"/>
        </w:rPr>
        <w:lastRenderedPageBreak/>
        <w:t xml:space="preserve">can advance those money to make the investments. But there is also an issue of how it is reported in accounting (Eurostat rules). </w:t>
      </w:r>
    </w:p>
    <w:p w14:paraId="29A6EE47" w14:textId="77777777" w:rsidR="00052FD5" w:rsidRDefault="00081472" w:rsidP="00081472">
      <w:pPr>
        <w:jc w:val="both"/>
        <w:rPr>
          <w:rFonts w:cs="Open Sans"/>
          <w:szCs w:val="20"/>
        </w:rPr>
      </w:pPr>
      <w:r w:rsidRPr="00A307EC">
        <w:rPr>
          <w:rFonts w:cs="Open Sans"/>
          <w:szCs w:val="20"/>
        </w:rPr>
        <w:t>Interesting project to look at</w:t>
      </w:r>
      <w:r w:rsidR="00052FD5">
        <w:rPr>
          <w:rFonts w:cs="Open Sans"/>
          <w:szCs w:val="20"/>
        </w:rPr>
        <w:t>:</w:t>
      </w:r>
    </w:p>
    <w:p w14:paraId="74FA64B9" w14:textId="0FC179A7" w:rsidR="00081472" w:rsidRPr="00052FD5" w:rsidRDefault="00052FD5" w:rsidP="00052FD5">
      <w:pPr>
        <w:pStyle w:val="ListParagraph"/>
        <w:numPr>
          <w:ilvl w:val="0"/>
          <w:numId w:val="20"/>
        </w:numPr>
        <w:jc w:val="both"/>
        <w:rPr>
          <w:rFonts w:cs="Open Sans"/>
          <w:szCs w:val="20"/>
        </w:rPr>
      </w:pPr>
      <w:r w:rsidRPr="00052FD5">
        <w:rPr>
          <w:rFonts w:cs="Open Sans"/>
          <w:szCs w:val="20"/>
        </w:rPr>
        <w:t xml:space="preserve"> </w:t>
      </w:r>
      <w:hyperlink r:id="rId12" w:history="1">
        <w:r w:rsidR="00081472" w:rsidRPr="00052FD5">
          <w:rPr>
            <w:rStyle w:val="Hyperlink"/>
            <w:rFonts w:cs="Open Sans"/>
            <w:szCs w:val="20"/>
          </w:rPr>
          <w:t>Sunshine</w:t>
        </w:r>
      </w:hyperlink>
      <w:r w:rsidR="00081472" w:rsidRPr="00052FD5">
        <w:rPr>
          <w:rFonts w:cs="Open Sans"/>
          <w:szCs w:val="20"/>
        </w:rPr>
        <w:t xml:space="preserve"> – EPC scheme to ren</w:t>
      </w:r>
      <w:r w:rsidRPr="00052FD5">
        <w:rPr>
          <w:rFonts w:cs="Open Sans"/>
          <w:szCs w:val="20"/>
        </w:rPr>
        <w:t>ovate multi apartment buildings plus</w:t>
      </w:r>
      <w:r w:rsidR="00081472" w:rsidRPr="00052FD5">
        <w:rPr>
          <w:rFonts w:cs="Open Sans"/>
          <w:szCs w:val="20"/>
        </w:rPr>
        <w:t xml:space="preserve"> forfaiting fund (fund which PDU pre</w:t>
      </w:r>
      <w:r w:rsidR="00E9076C" w:rsidRPr="00052FD5">
        <w:rPr>
          <w:rFonts w:cs="Open Sans"/>
          <w:szCs w:val="20"/>
        </w:rPr>
        <w:t>-</w:t>
      </w:r>
      <w:r w:rsidR="00081472" w:rsidRPr="00052FD5">
        <w:rPr>
          <w:rFonts w:cs="Open Sans"/>
          <w:szCs w:val="20"/>
        </w:rPr>
        <w:t xml:space="preserve">finances projects through ESCO model and this forfaiting fund created the revolving mechanism). </w:t>
      </w:r>
    </w:p>
    <w:p w14:paraId="3952DF6A" w14:textId="3207AD05" w:rsidR="00081472" w:rsidRPr="00052FD5" w:rsidRDefault="00C3499D" w:rsidP="00052FD5">
      <w:pPr>
        <w:pStyle w:val="ListParagraph"/>
        <w:numPr>
          <w:ilvl w:val="0"/>
          <w:numId w:val="20"/>
        </w:numPr>
        <w:jc w:val="both"/>
        <w:rPr>
          <w:rFonts w:cs="Open Sans"/>
          <w:szCs w:val="20"/>
        </w:rPr>
      </w:pPr>
      <w:hyperlink r:id="rId13" w:history="1">
        <w:r w:rsidR="00081472" w:rsidRPr="00052FD5">
          <w:rPr>
            <w:rStyle w:val="Hyperlink"/>
            <w:rFonts w:cs="Open Sans"/>
            <w:szCs w:val="20"/>
          </w:rPr>
          <w:t>Brixton energy cooperation</w:t>
        </w:r>
      </w:hyperlink>
      <w:r w:rsidR="00081472" w:rsidRPr="00052FD5">
        <w:rPr>
          <w:rFonts w:cs="Open Sans"/>
          <w:szCs w:val="20"/>
        </w:rPr>
        <w:t xml:space="preserve">, </w:t>
      </w:r>
      <w:r w:rsidR="00052FD5" w:rsidRPr="00052FD5">
        <w:rPr>
          <w:rFonts w:cs="Open Sans"/>
          <w:szCs w:val="20"/>
        </w:rPr>
        <w:t xml:space="preserve">which </w:t>
      </w:r>
      <w:r w:rsidR="00081472" w:rsidRPr="00052FD5">
        <w:rPr>
          <w:rFonts w:cs="Open Sans"/>
          <w:szCs w:val="20"/>
        </w:rPr>
        <w:t>al</w:t>
      </w:r>
      <w:r w:rsidR="00052FD5" w:rsidRPr="00052FD5">
        <w:rPr>
          <w:rFonts w:cs="Open Sans"/>
          <w:szCs w:val="20"/>
        </w:rPr>
        <w:t xml:space="preserve">so focus on residential sector but through citizen funding. </w:t>
      </w:r>
    </w:p>
    <w:p w14:paraId="7FEEAB1A" w14:textId="77777777" w:rsidR="00081472" w:rsidRPr="00A307EC" w:rsidRDefault="00081472" w:rsidP="00081472">
      <w:pPr>
        <w:rPr>
          <w:rFonts w:cs="Open Sans"/>
          <w:b/>
          <w:szCs w:val="20"/>
        </w:rPr>
      </w:pPr>
      <w:r w:rsidRPr="00A307EC">
        <w:rPr>
          <w:rFonts w:cs="Open Sans"/>
          <w:b/>
          <w:szCs w:val="20"/>
        </w:rPr>
        <w:t xml:space="preserve">Some elements are common to all of the models: </w:t>
      </w:r>
    </w:p>
    <w:p w14:paraId="02270853" w14:textId="77777777" w:rsidR="00081472" w:rsidRPr="00A307EC" w:rsidRDefault="00081472" w:rsidP="00081472">
      <w:pPr>
        <w:pStyle w:val="ListParagraph"/>
        <w:numPr>
          <w:ilvl w:val="0"/>
          <w:numId w:val="8"/>
        </w:numPr>
        <w:rPr>
          <w:rFonts w:cs="Open Sans"/>
          <w:szCs w:val="20"/>
        </w:rPr>
      </w:pPr>
      <w:r w:rsidRPr="00A307EC">
        <w:rPr>
          <w:rFonts w:cs="Open Sans"/>
          <w:szCs w:val="20"/>
        </w:rPr>
        <w:t xml:space="preserve">The Program Authority is the public entity or organization that is in charge of the program or that controls the Program Delivery Unit. This is typically a national or regional government, a provincial or local authority or council or a city or municipal council. The Program Authority defines the vision and the program scope including the targeted beneficiaries, the level of ambition, the implementation model and the funding vehicle that is being put in place. </w:t>
      </w:r>
    </w:p>
    <w:p w14:paraId="2E76FFA4" w14:textId="77777777" w:rsidR="00081472" w:rsidRPr="00A307EC" w:rsidRDefault="00081472" w:rsidP="00081472">
      <w:pPr>
        <w:pStyle w:val="ListParagraph"/>
        <w:numPr>
          <w:ilvl w:val="0"/>
          <w:numId w:val="8"/>
        </w:numPr>
        <w:rPr>
          <w:rFonts w:cs="Open Sans"/>
          <w:szCs w:val="20"/>
        </w:rPr>
      </w:pPr>
      <w:r w:rsidRPr="00A307EC">
        <w:rPr>
          <w:rFonts w:cs="Open Sans"/>
          <w:szCs w:val="20"/>
        </w:rPr>
        <w:t xml:space="preserve">The Program Delivery Unit is the organization that is specifically set-up to implement and execute the program. It can be a public, a public-private or a private entity/organization, depending on the local capabilities and competencies. Program Authority needs to provide sufficient funds that will enable performance of this entity.  </w:t>
      </w:r>
    </w:p>
    <w:p w14:paraId="263A05DB" w14:textId="77777777" w:rsidR="00081472" w:rsidRPr="00A307EC" w:rsidRDefault="00081472" w:rsidP="00081472">
      <w:pPr>
        <w:pStyle w:val="ListParagraph"/>
        <w:numPr>
          <w:ilvl w:val="0"/>
          <w:numId w:val="8"/>
        </w:numPr>
        <w:rPr>
          <w:rFonts w:cs="Open Sans"/>
          <w:szCs w:val="20"/>
        </w:rPr>
      </w:pPr>
      <w:r w:rsidRPr="00A307EC">
        <w:rPr>
          <w:rFonts w:cs="Open Sans"/>
          <w:szCs w:val="20"/>
        </w:rPr>
        <w:t>Beneficiaries</w:t>
      </w:r>
    </w:p>
    <w:p w14:paraId="1AFF73C9" w14:textId="77777777" w:rsidR="00081472" w:rsidRPr="00A307EC" w:rsidRDefault="00081472" w:rsidP="00081472">
      <w:pPr>
        <w:rPr>
          <w:rFonts w:cs="Open Sans"/>
          <w:b/>
          <w:szCs w:val="20"/>
        </w:rPr>
      </w:pPr>
      <w:r w:rsidRPr="00A307EC">
        <w:rPr>
          <w:rFonts w:cs="Open Sans"/>
          <w:b/>
          <w:szCs w:val="20"/>
        </w:rPr>
        <w:t>What’s different in various models?</w:t>
      </w:r>
    </w:p>
    <w:p w14:paraId="4776A610" w14:textId="10AA628E" w:rsidR="00081472" w:rsidRPr="00A307EC" w:rsidRDefault="00081472" w:rsidP="00081472">
      <w:pPr>
        <w:jc w:val="both"/>
        <w:rPr>
          <w:rFonts w:cs="Open Sans"/>
          <w:szCs w:val="20"/>
        </w:rPr>
      </w:pPr>
      <w:r w:rsidRPr="00A307EC">
        <w:rPr>
          <w:rFonts w:cs="Open Sans"/>
          <w:szCs w:val="20"/>
        </w:rPr>
        <w:t xml:space="preserve">There are </w:t>
      </w:r>
      <w:r w:rsidRPr="00A307EC">
        <w:rPr>
          <w:rFonts w:cs="Open Sans"/>
          <w:b/>
          <w:szCs w:val="20"/>
        </w:rPr>
        <w:t>two implementation models</w:t>
      </w:r>
      <w:r w:rsidRPr="00A307EC">
        <w:rPr>
          <w:rFonts w:cs="Open Sans"/>
          <w:szCs w:val="20"/>
        </w:rPr>
        <w:t xml:space="preserve">:  Separate Contracting Based (SCB) and EPC/ESCO. SCB is a method to implement multi-technique energy efficiency or renewable energy projects, by which each step of the process is dealt with by a separate party (energy auditor, engineering company, installer or contractor, maintenance company) and by which individual projects (e.g. boiler replacement, relighting, isolation, etc.) are executed by separate contractors for each technique. Energy Performance Contracting (EPC) or Energy Supply Contracting (ESC) is a method by which an ESCO (Energy Services Company) acts as a unique contractor and assures all the technical and performance risks of the contract. </w:t>
      </w:r>
      <w:r w:rsidRPr="00A307EC">
        <w:rPr>
          <w:rFonts w:cs="Open Sans"/>
          <w:szCs w:val="20"/>
        </w:rPr>
        <w:br/>
      </w:r>
      <w:r w:rsidRPr="00A307EC">
        <w:rPr>
          <w:rFonts w:cs="Open Sans"/>
          <w:szCs w:val="20"/>
        </w:rPr>
        <w:br/>
        <w:t xml:space="preserve">ESCO financing – ESCOs are not banks and they don’t really like to finance project. It’s perfectly possible to set up EPC and use external funding (banks, own funds). </w:t>
      </w:r>
    </w:p>
    <w:p w14:paraId="31578E61" w14:textId="73938D31" w:rsidR="00081472" w:rsidRPr="00A307EC" w:rsidRDefault="00081472" w:rsidP="00081472">
      <w:pPr>
        <w:jc w:val="both"/>
        <w:rPr>
          <w:rFonts w:cs="Open Sans"/>
          <w:szCs w:val="20"/>
        </w:rPr>
      </w:pPr>
      <w:r w:rsidRPr="00A307EC">
        <w:rPr>
          <w:rFonts w:cs="Open Sans"/>
          <w:szCs w:val="20"/>
        </w:rPr>
        <w:t xml:space="preserve">PDU financing – big advantage to have this one-stop shop model. </w:t>
      </w:r>
    </w:p>
    <w:p w14:paraId="1BC05200" w14:textId="7E9C860F" w:rsidR="008A5C29" w:rsidRPr="00A307EC" w:rsidRDefault="00081472" w:rsidP="00104566">
      <w:pPr>
        <w:jc w:val="both"/>
        <w:rPr>
          <w:rFonts w:cs="Open Sans"/>
          <w:szCs w:val="20"/>
        </w:rPr>
      </w:pPr>
      <w:r w:rsidRPr="00A307EC">
        <w:rPr>
          <w:rFonts w:cs="Open Sans"/>
          <w:szCs w:val="20"/>
        </w:rPr>
        <w:t xml:space="preserve">Level of ambition (ambition vs cost and years). </w:t>
      </w:r>
    </w:p>
    <w:p w14:paraId="3C169395" w14:textId="77777777" w:rsidR="008A5C29" w:rsidRPr="00A307EC" w:rsidRDefault="008A5C29" w:rsidP="008A5C29">
      <w:pPr>
        <w:pStyle w:val="Default"/>
        <w:spacing w:after="54"/>
        <w:rPr>
          <w:rFonts w:ascii="Open Sans" w:hAnsi="Open Sans" w:cs="Open Sans"/>
          <w:sz w:val="20"/>
          <w:szCs w:val="20"/>
        </w:rPr>
      </w:pPr>
      <w:r w:rsidRPr="00A307EC">
        <w:rPr>
          <w:rFonts w:ascii="Open Sans" w:hAnsi="Open Sans" w:cs="Open Sans"/>
          <w:sz w:val="20"/>
          <w:szCs w:val="20"/>
        </w:rPr>
        <w:t xml:space="preserve">The marginal cost of energy savings follows a growing exponential curve: the higher the energy savings rate rises, the more the marginal cost increases exponentially. </w:t>
      </w:r>
    </w:p>
    <w:p w14:paraId="49287CD7" w14:textId="77777777" w:rsidR="008A5C29" w:rsidRPr="00A307EC" w:rsidRDefault="008A5C29" w:rsidP="008A5C29">
      <w:pPr>
        <w:pStyle w:val="Default"/>
        <w:spacing w:after="54"/>
        <w:rPr>
          <w:rFonts w:ascii="Open Sans" w:hAnsi="Open Sans" w:cs="Open Sans"/>
          <w:sz w:val="20"/>
          <w:szCs w:val="20"/>
        </w:rPr>
      </w:pPr>
      <w:r w:rsidRPr="00A307EC">
        <w:rPr>
          <w:rFonts w:ascii="Open Sans" w:hAnsi="Open Sans" w:cs="Open Sans"/>
          <w:sz w:val="20"/>
          <w:szCs w:val="20"/>
        </w:rPr>
        <w:t xml:space="preserve">• A low energy savings rate (e.g. 25%) has a competitive marginal cost (between 20 and 50 € per m2 heated). For a major renovation, to the level NZEB (Nearly Zero Energy Building), the cost can exceed 1,200 € / m2. </w:t>
      </w:r>
    </w:p>
    <w:p w14:paraId="314A2969" w14:textId="77777777" w:rsidR="008A5C29" w:rsidRPr="00A307EC" w:rsidRDefault="008A5C29" w:rsidP="008A5C29">
      <w:pPr>
        <w:pStyle w:val="Default"/>
        <w:rPr>
          <w:rFonts w:ascii="Open Sans" w:hAnsi="Open Sans" w:cs="Open Sans"/>
          <w:sz w:val="20"/>
          <w:szCs w:val="20"/>
        </w:rPr>
      </w:pPr>
      <w:r w:rsidRPr="00A307EC">
        <w:rPr>
          <w:rFonts w:ascii="Open Sans" w:hAnsi="Open Sans" w:cs="Open Sans"/>
          <w:sz w:val="20"/>
          <w:szCs w:val="20"/>
        </w:rPr>
        <w:t>• Various studies shows that energy savings can’t finance more than a 50% rate.</w:t>
      </w:r>
    </w:p>
    <w:p w14:paraId="3435009A" w14:textId="77777777" w:rsidR="008A5C29" w:rsidRPr="00A307EC" w:rsidRDefault="008A5C29" w:rsidP="00081472">
      <w:pPr>
        <w:jc w:val="both"/>
        <w:rPr>
          <w:rFonts w:cs="Open Sans"/>
          <w:szCs w:val="20"/>
        </w:rPr>
      </w:pPr>
    </w:p>
    <w:p w14:paraId="30CA3592" w14:textId="4577A9A4" w:rsidR="008A5C29" w:rsidRPr="00A307EC" w:rsidRDefault="008A5C29" w:rsidP="00081472">
      <w:pPr>
        <w:jc w:val="both"/>
        <w:rPr>
          <w:rFonts w:cs="Open Sans"/>
          <w:szCs w:val="20"/>
        </w:rPr>
      </w:pPr>
      <w:r w:rsidRPr="00A307EC">
        <w:rPr>
          <w:rFonts w:cs="Open Sans"/>
          <w:noProof/>
          <w:szCs w:val="20"/>
          <w:lang w:eastAsia="en-GB"/>
        </w:rPr>
        <w:drawing>
          <wp:inline distT="0" distB="0" distL="0" distR="0" wp14:anchorId="135A2E02" wp14:editId="1F776A19">
            <wp:extent cx="4266572" cy="41719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7277" cy="4172639"/>
                    </a:xfrm>
                    <a:prstGeom prst="rect">
                      <a:avLst/>
                    </a:prstGeom>
                    <a:noFill/>
                    <a:ln>
                      <a:noFill/>
                    </a:ln>
                  </pic:spPr>
                </pic:pic>
              </a:graphicData>
            </a:graphic>
          </wp:inline>
        </w:drawing>
      </w:r>
    </w:p>
    <w:p w14:paraId="2248ED49" w14:textId="36E60BDE" w:rsidR="00081472" w:rsidRPr="00A307EC" w:rsidRDefault="00081472" w:rsidP="00081472">
      <w:pPr>
        <w:jc w:val="both"/>
        <w:rPr>
          <w:rFonts w:cs="Open Sans"/>
          <w:szCs w:val="20"/>
        </w:rPr>
      </w:pPr>
      <w:r w:rsidRPr="00A307EC">
        <w:rPr>
          <w:rFonts w:cs="Open Sans"/>
          <w:szCs w:val="20"/>
        </w:rPr>
        <w:t xml:space="preserve">The biggest part of the models focuses on the parameter 1 – 35% of savings. </w:t>
      </w:r>
    </w:p>
    <w:p w14:paraId="55099599" w14:textId="3262147F" w:rsidR="00081472" w:rsidRPr="00A307EC" w:rsidRDefault="00081472" w:rsidP="00081472">
      <w:pPr>
        <w:pStyle w:val="ListParagraph"/>
        <w:rPr>
          <w:rFonts w:cs="Open Sans"/>
          <w:szCs w:val="20"/>
        </w:rPr>
      </w:pPr>
    </w:p>
    <w:p w14:paraId="6BBCF588" w14:textId="77777777" w:rsidR="00081472" w:rsidRPr="00A307EC" w:rsidRDefault="00081472" w:rsidP="00081472">
      <w:pPr>
        <w:pStyle w:val="ListParagraph"/>
        <w:numPr>
          <w:ilvl w:val="0"/>
          <w:numId w:val="8"/>
        </w:numPr>
        <w:rPr>
          <w:rFonts w:cs="Open Sans"/>
          <w:szCs w:val="20"/>
        </w:rPr>
      </w:pPr>
      <w:r w:rsidRPr="00A307EC">
        <w:rPr>
          <w:rFonts w:cs="Open Sans"/>
          <w:szCs w:val="20"/>
        </w:rPr>
        <w:t xml:space="preserve">There </w:t>
      </w:r>
      <w:r w:rsidRPr="00A307EC">
        <w:rPr>
          <w:rFonts w:cs="Open Sans"/>
          <w:b/>
          <w:szCs w:val="20"/>
        </w:rPr>
        <w:t>several operational models</w:t>
      </w:r>
      <w:r w:rsidRPr="00A307EC">
        <w:rPr>
          <w:rFonts w:cs="Open Sans"/>
          <w:szCs w:val="20"/>
        </w:rPr>
        <w:t xml:space="preserve">, which define how the business is organized and what the relationships between the stakeholders are. Possible models include: </w:t>
      </w:r>
    </w:p>
    <w:p w14:paraId="4B245246" w14:textId="77777777" w:rsidR="00081472" w:rsidRPr="00A307EC" w:rsidRDefault="00081472" w:rsidP="00081472">
      <w:pPr>
        <w:pStyle w:val="ListParagraph"/>
        <w:rPr>
          <w:rFonts w:cs="Open Sans"/>
          <w:szCs w:val="20"/>
        </w:rPr>
      </w:pPr>
    </w:p>
    <w:p w14:paraId="4B75289C" w14:textId="77777777" w:rsidR="00081472" w:rsidRPr="00A307EC" w:rsidRDefault="00081472" w:rsidP="00081472">
      <w:pPr>
        <w:pStyle w:val="ListParagraph"/>
        <w:numPr>
          <w:ilvl w:val="0"/>
          <w:numId w:val="9"/>
        </w:numPr>
        <w:rPr>
          <w:rFonts w:cs="Open Sans"/>
          <w:szCs w:val="20"/>
        </w:rPr>
      </w:pPr>
      <w:r w:rsidRPr="00A307EC">
        <w:rPr>
          <w:rFonts w:cs="Open Sans"/>
          <w:szCs w:val="20"/>
        </w:rPr>
        <w:t>Marketing</w:t>
      </w:r>
    </w:p>
    <w:p w14:paraId="68A3D910" w14:textId="77777777" w:rsidR="00081472" w:rsidRPr="00A307EC" w:rsidRDefault="00081472" w:rsidP="00081472">
      <w:pPr>
        <w:pStyle w:val="ListParagraph"/>
        <w:numPr>
          <w:ilvl w:val="0"/>
          <w:numId w:val="9"/>
        </w:numPr>
        <w:rPr>
          <w:rFonts w:cs="Open Sans"/>
          <w:szCs w:val="20"/>
        </w:rPr>
      </w:pPr>
      <w:r w:rsidRPr="00A307EC">
        <w:rPr>
          <w:rFonts w:cs="Open Sans"/>
          <w:szCs w:val="20"/>
        </w:rPr>
        <w:t>Aggregation</w:t>
      </w:r>
    </w:p>
    <w:p w14:paraId="70CB2655" w14:textId="77777777" w:rsidR="00081472" w:rsidRPr="00A307EC" w:rsidRDefault="00081472" w:rsidP="00081472">
      <w:pPr>
        <w:pStyle w:val="ListParagraph"/>
        <w:numPr>
          <w:ilvl w:val="0"/>
          <w:numId w:val="9"/>
        </w:numPr>
        <w:rPr>
          <w:rFonts w:cs="Open Sans"/>
          <w:szCs w:val="20"/>
        </w:rPr>
      </w:pPr>
      <w:r w:rsidRPr="00A307EC">
        <w:rPr>
          <w:rFonts w:cs="Open Sans"/>
          <w:szCs w:val="20"/>
        </w:rPr>
        <w:t>Facilitation</w:t>
      </w:r>
    </w:p>
    <w:p w14:paraId="3C8A7DD2" w14:textId="77777777" w:rsidR="00081472" w:rsidRPr="00A307EC" w:rsidRDefault="00081472" w:rsidP="00081472">
      <w:pPr>
        <w:pStyle w:val="ListParagraph"/>
        <w:numPr>
          <w:ilvl w:val="0"/>
          <w:numId w:val="9"/>
        </w:numPr>
        <w:rPr>
          <w:rFonts w:cs="Open Sans"/>
          <w:szCs w:val="20"/>
        </w:rPr>
      </w:pPr>
      <w:r w:rsidRPr="00A307EC">
        <w:rPr>
          <w:rFonts w:cs="Open Sans"/>
          <w:szCs w:val="20"/>
        </w:rPr>
        <w:t>Integration</w:t>
      </w:r>
    </w:p>
    <w:p w14:paraId="2809AD58" w14:textId="77777777" w:rsidR="00081472" w:rsidRPr="00A307EC" w:rsidRDefault="00081472" w:rsidP="00081472">
      <w:pPr>
        <w:pStyle w:val="ListParagraph"/>
        <w:numPr>
          <w:ilvl w:val="0"/>
          <w:numId w:val="9"/>
        </w:numPr>
        <w:rPr>
          <w:rFonts w:cs="Open Sans"/>
          <w:szCs w:val="20"/>
        </w:rPr>
      </w:pPr>
      <w:r w:rsidRPr="00A307EC">
        <w:rPr>
          <w:rFonts w:cs="Open Sans"/>
          <w:szCs w:val="20"/>
        </w:rPr>
        <w:t>Financial advice</w:t>
      </w:r>
    </w:p>
    <w:p w14:paraId="0941CFA9" w14:textId="77777777" w:rsidR="00081472" w:rsidRPr="00A307EC" w:rsidRDefault="00081472" w:rsidP="00081472">
      <w:pPr>
        <w:pStyle w:val="ListParagraph"/>
        <w:numPr>
          <w:ilvl w:val="0"/>
          <w:numId w:val="9"/>
        </w:numPr>
        <w:rPr>
          <w:rFonts w:cs="Open Sans"/>
          <w:szCs w:val="20"/>
        </w:rPr>
      </w:pPr>
      <w:r w:rsidRPr="00A307EC">
        <w:rPr>
          <w:rFonts w:cs="Open Sans"/>
          <w:szCs w:val="20"/>
        </w:rPr>
        <w:t>Financing</w:t>
      </w:r>
    </w:p>
    <w:p w14:paraId="49124C71" w14:textId="4FF8266E" w:rsidR="00081472" w:rsidRPr="00A307EC" w:rsidRDefault="00104566" w:rsidP="00081472">
      <w:pPr>
        <w:pStyle w:val="ListParagraph"/>
        <w:numPr>
          <w:ilvl w:val="0"/>
          <w:numId w:val="9"/>
        </w:numPr>
        <w:rPr>
          <w:rFonts w:cs="Open Sans"/>
          <w:szCs w:val="20"/>
        </w:rPr>
      </w:pPr>
      <w:r>
        <w:rPr>
          <w:rFonts w:cs="Open Sans"/>
          <w:szCs w:val="20"/>
        </w:rPr>
        <w:t>Assessment</w:t>
      </w:r>
      <w:r>
        <w:rPr>
          <w:rFonts w:cs="Open Sans"/>
          <w:szCs w:val="20"/>
        </w:rPr>
        <w:br/>
      </w:r>
      <w:r>
        <w:rPr>
          <w:rFonts w:cs="Open Sans"/>
          <w:szCs w:val="20"/>
        </w:rPr>
        <w:br/>
        <w:t xml:space="preserve">Aggregation plays </w:t>
      </w:r>
      <w:proofErr w:type="gramStart"/>
      <w:r>
        <w:rPr>
          <w:rFonts w:cs="Open Sans"/>
          <w:szCs w:val="20"/>
        </w:rPr>
        <w:t xml:space="preserve">a </w:t>
      </w:r>
      <w:r w:rsidR="00081472" w:rsidRPr="00A307EC">
        <w:rPr>
          <w:rFonts w:cs="Open Sans"/>
          <w:szCs w:val="20"/>
        </w:rPr>
        <w:t xml:space="preserve"> very</w:t>
      </w:r>
      <w:proofErr w:type="gramEnd"/>
      <w:r w:rsidR="00081472" w:rsidRPr="00A307EC">
        <w:rPr>
          <w:rFonts w:cs="Open Sans"/>
          <w:szCs w:val="20"/>
        </w:rPr>
        <w:t xml:space="preserve"> important role – regional/provincial authority aggrega</w:t>
      </w:r>
      <w:r>
        <w:rPr>
          <w:rFonts w:cs="Open Sans"/>
          <w:szCs w:val="20"/>
        </w:rPr>
        <w:t>tes projects of municipalities and that’s often a success factor. It a</w:t>
      </w:r>
      <w:r w:rsidR="00081472" w:rsidRPr="00A307EC">
        <w:rPr>
          <w:rFonts w:cs="Open Sans"/>
          <w:szCs w:val="20"/>
        </w:rPr>
        <w:t>llows to aggregate for bigger investment programmes (</w:t>
      </w:r>
      <w:proofErr w:type="spellStart"/>
      <w:r w:rsidR="00081472" w:rsidRPr="00A307EC">
        <w:rPr>
          <w:rFonts w:cs="Open Sans"/>
          <w:szCs w:val="20"/>
        </w:rPr>
        <w:t>ie</w:t>
      </w:r>
      <w:proofErr w:type="spellEnd"/>
      <w:r w:rsidR="00081472" w:rsidRPr="00A307EC">
        <w:rPr>
          <w:rFonts w:cs="Open Sans"/>
          <w:szCs w:val="20"/>
        </w:rPr>
        <w:t xml:space="preserve">. European funds) and economy of scale. </w:t>
      </w:r>
    </w:p>
    <w:p w14:paraId="5E0B6317" w14:textId="77777777" w:rsidR="00081472" w:rsidRPr="00A307EC" w:rsidRDefault="00081472" w:rsidP="00081472">
      <w:pPr>
        <w:jc w:val="both"/>
        <w:rPr>
          <w:rFonts w:cs="Open Sans"/>
          <w:szCs w:val="20"/>
        </w:rPr>
      </w:pPr>
    </w:p>
    <w:p w14:paraId="75E5539A" w14:textId="125D2CA7" w:rsidR="00081472" w:rsidRPr="00A307EC" w:rsidRDefault="00081472" w:rsidP="00081472">
      <w:pPr>
        <w:jc w:val="both"/>
        <w:rPr>
          <w:rFonts w:cs="Open Sans"/>
          <w:szCs w:val="20"/>
        </w:rPr>
      </w:pPr>
      <w:r w:rsidRPr="00A307EC">
        <w:rPr>
          <w:rFonts w:cs="Open Sans"/>
          <w:szCs w:val="20"/>
        </w:rPr>
        <w:lastRenderedPageBreak/>
        <w:t>ELENA facility – 1 m</w:t>
      </w:r>
      <w:r w:rsidR="00104566">
        <w:rPr>
          <w:rFonts w:cs="Open Sans"/>
          <w:szCs w:val="20"/>
        </w:rPr>
        <w:t>illion</w:t>
      </w:r>
      <w:r w:rsidRPr="00A307EC">
        <w:rPr>
          <w:rFonts w:cs="Open Sans"/>
          <w:szCs w:val="20"/>
        </w:rPr>
        <w:t xml:space="preserve"> EUR </w:t>
      </w:r>
      <w:r w:rsidR="00104566" w:rsidRPr="00A307EC">
        <w:rPr>
          <w:rFonts w:cs="Open Sans"/>
          <w:szCs w:val="20"/>
        </w:rPr>
        <w:t>subsidy</w:t>
      </w:r>
      <w:r w:rsidRPr="00A307EC">
        <w:rPr>
          <w:rFonts w:cs="Open Sans"/>
          <w:szCs w:val="20"/>
        </w:rPr>
        <w:t xml:space="preserve"> to set up a</w:t>
      </w:r>
      <w:r w:rsidR="00104566">
        <w:rPr>
          <w:rFonts w:cs="Open Sans"/>
          <w:szCs w:val="20"/>
        </w:rPr>
        <w:t>n investment programme of 20 milliard</w:t>
      </w:r>
      <w:r w:rsidRPr="00A307EC">
        <w:rPr>
          <w:rFonts w:cs="Open Sans"/>
          <w:szCs w:val="20"/>
        </w:rPr>
        <w:t xml:space="preserve"> EUR. Aggregation necessary for that to reach the volume. </w:t>
      </w:r>
    </w:p>
    <w:p w14:paraId="15C81F01" w14:textId="77777777" w:rsidR="00FA534B" w:rsidRPr="00A307EC" w:rsidRDefault="00FA534B" w:rsidP="00FA534B">
      <w:pPr>
        <w:jc w:val="both"/>
        <w:rPr>
          <w:rFonts w:cs="Open Sans"/>
          <w:szCs w:val="20"/>
        </w:rPr>
      </w:pPr>
      <w:r w:rsidRPr="00A307EC">
        <w:rPr>
          <w:rFonts w:cs="Open Sans"/>
          <w:szCs w:val="20"/>
        </w:rPr>
        <w:t>Attractiveness vs risk – The attractiveness of the integrator model is very high (especially if it integrates financing) but comes along with higher risks for the integrator.</w:t>
      </w:r>
    </w:p>
    <w:p w14:paraId="74A2BAE6" w14:textId="2244B192" w:rsidR="00081472" w:rsidRPr="00A307EC" w:rsidRDefault="00FA534B" w:rsidP="00FA534B">
      <w:pPr>
        <w:pStyle w:val="ListParagraph"/>
        <w:rPr>
          <w:rFonts w:cs="Open Sans"/>
          <w:szCs w:val="20"/>
        </w:rPr>
      </w:pPr>
      <w:r w:rsidRPr="00A307EC">
        <w:rPr>
          <w:rFonts w:cs="Open Sans"/>
          <w:noProof/>
          <w:szCs w:val="20"/>
          <w:lang w:eastAsia="en-GB"/>
        </w:rPr>
        <w:drawing>
          <wp:inline distT="0" distB="0" distL="0" distR="0" wp14:anchorId="5D06362A" wp14:editId="27813115">
            <wp:extent cx="4391025" cy="4438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1025" cy="4438650"/>
                    </a:xfrm>
                    <a:prstGeom prst="rect">
                      <a:avLst/>
                    </a:prstGeom>
                    <a:noFill/>
                    <a:ln>
                      <a:noFill/>
                    </a:ln>
                  </pic:spPr>
                </pic:pic>
              </a:graphicData>
            </a:graphic>
          </wp:inline>
        </w:drawing>
      </w:r>
    </w:p>
    <w:p w14:paraId="21E905F0" w14:textId="77777777" w:rsidR="00081472" w:rsidRPr="00A307EC" w:rsidRDefault="00081472" w:rsidP="00081472">
      <w:pPr>
        <w:pStyle w:val="ListParagraph"/>
        <w:rPr>
          <w:rFonts w:cs="Open Sans"/>
          <w:szCs w:val="20"/>
        </w:rPr>
      </w:pPr>
    </w:p>
    <w:p w14:paraId="002A8BF9" w14:textId="77777777" w:rsidR="008D7805" w:rsidRPr="00A307EC" w:rsidRDefault="008D7805" w:rsidP="008D7805">
      <w:pPr>
        <w:jc w:val="both"/>
        <w:rPr>
          <w:rFonts w:cs="Open Sans"/>
          <w:szCs w:val="20"/>
        </w:rPr>
      </w:pPr>
    </w:p>
    <w:p w14:paraId="145CE80C" w14:textId="7E95DB26" w:rsidR="001B7829" w:rsidRPr="00A307EC" w:rsidRDefault="001B7829" w:rsidP="001B7829">
      <w:pPr>
        <w:jc w:val="both"/>
        <w:rPr>
          <w:rFonts w:cs="Open Sans"/>
          <w:szCs w:val="20"/>
        </w:rPr>
      </w:pPr>
      <w:r w:rsidRPr="00A307EC">
        <w:rPr>
          <w:rFonts w:cs="Open Sans"/>
          <w:szCs w:val="20"/>
        </w:rPr>
        <w:t xml:space="preserve">Conclusions: </w:t>
      </w:r>
    </w:p>
    <w:p w14:paraId="4B3EBF98" w14:textId="30D6B144" w:rsidR="001B7829" w:rsidRPr="00A307EC" w:rsidRDefault="001B7829" w:rsidP="001B7829">
      <w:pPr>
        <w:pStyle w:val="Default"/>
        <w:numPr>
          <w:ilvl w:val="0"/>
          <w:numId w:val="10"/>
        </w:numPr>
        <w:spacing w:after="170"/>
        <w:rPr>
          <w:rFonts w:ascii="Open Sans" w:hAnsi="Open Sans" w:cs="Open Sans"/>
          <w:sz w:val="20"/>
          <w:szCs w:val="20"/>
        </w:rPr>
      </w:pPr>
      <w:r w:rsidRPr="00A307EC">
        <w:rPr>
          <w:rFonts w:ascii="Open Sans" w:hAnsi="Open Sans" w:cs="Open Sans"/>
          <w:sz w:val="20"/>
          <w:szCs w:val="20"/>
        </w:rPr>
        <w:t>The success of the models often seem correlated with the existence of a well-functioning Program Delivery Unit</w:t>
      </w:r>
      <w:r w:rsidR="00002427">
        <w:rPr>
          <w:rFonts w:ascii="Open Sans" w:hAnsi="Open Sans" w:cs="Open Sans"/>
          <w:sz w:val="20"/>
          <w:szCs w:val="20"/>
        </w:rPr>
        <w:t>.</w:t>
      </w:r>
    </w:p>
    <w:p w14:paraId="4148FCA4" w14:textId="375B4FAD" w:rsidR="001B7829" w:rsidRPr="00A307EC" w:rsidRDefault="001B7829" w:rsidP="001B7829">
      <w:pPr>
        <w:pStyle w:val="Default"/>
        <w:numPr>
          <w:ilvl w:val="0"/>
          <w:numId w:val="10"/>
        </w:numPr>
        <w:spacing w:after="170"/>
        <w:rPr>
          <w:rFonts w:ascii="Open Sans" w:hAnsi="Open Sans" w:cs="Open Sans"/>
          <w:sz w:val="20"/>
          <w:szCs w:val="20"/>
        </w:rPr>
      </w:pPr>
      <w:r w:rsidRPr="00A307EC">
        <w:rPr>
          <w:rFonts w:ascii="Open Sans" w:hAnsi="Open Sans" w:cs="Open Sans"/>
          <w:sz w:val="20"/>
          <w:szCs w:val="20"/>
        </w:rPr>
        <w:t>A clear leadership role of the public partner (ambition and willingness to invest)</w:t>
      </w:r>
      <w:r w:rsidR="00002427">
        <w:rPr>
          <w:rFonts w:ascii="Open Sans" w:hAnsi="Open Sans" w:cs="Open Sans"/>
          <w:sz w:val="20"/>
          <w:szCs w:val="20"/>
        </w:rPr>
        <w:t xml:space="preserve"> is necessary.</w:t>
      </w:r>
    </w:p>
    <w:p w14:paraId="2810F1ED" w14:textId="189EA407" w:rsidR="001B7829" w:rsidRPr="00A307EC" w:rsidRDefault="001B7829" w:rsidP="001B7829">
      <w:pPr>
        <w:pStyle w:val="Default"/>
        <w:numPr>
          <w:ilvl w:val="0"/>
          <w:numId w:val="10"/>
        </w:numPr>
        <w:spacing w:after="170"/>
        <w:rPr>
          <w:rFonts w:ascii="Open Sans" w:hAnsi="Open Sans" w:cs="Open Sans"/>
          <w:sz w:val="20"/>
          <w:szCs w:val="20"/>
        </w:rPr>
      </w:pPr>
      <w:r w:rsidRPr="00A307EC">
        <w:rPr>
          <w:rFonts w:ascii="Open Sans" w:hAnsi="Open Sans" w:cs="Open Sans"/>
          <w:sz w:val="20"/>
          <w:szCs w:val="20"/>
        </w:rPr>
        <w:t xml:space="preserve">EPC/ESC implemented models are </w:t>
      </w:r>
      <w:r w:rsidR="00002427">
        <w:rPr>
          <w:rFonts w:ascii="Open Sans" w:hAnsi="Open Sans" w:cs="Open Sans"/>
          <w:sz w:val="20"/>
          <w:szCs w:val="20"/>
        </w:rPr>
        <w:t xml:space="preserve">a </w:t>
      </w:r>
      <w:r w:rsidRPr="00A307EC">
        <w:rPr>
          <w:rFonts w:ascii="Open Sans" w:hAnsi="Open Sans" w:cs="Open Sans"/>
          <w:sz w:val="20"/>
          <w:szCs w:val="20"/>
        </w:rPr>
        <w:t>very</w:t>
      </w:r>
      <w:r w:rsidR="00002427">
        <w:rPr>
          <w:rFonts w:ascii="Open Sans" w:hAnsi="Open Sans" w:cs="Open Sans"/>
          <w:sz w:val="20"/>
          <w:szCs w:val="20"/>
        </w:rPr>
        <w:t xml:space="preserve"> good</w:t>
      </w:r>
      <w:r w:rsidRPr="00A307EC">
        <w:rPr>
          <w:rFonts w:ascii="Open Sans" w:hAnsi="Open Sans" w:cs="Open Sans"/>
          <w:sz w:val="20"/>
          <w:szCs w:val="20"/>
        </w:rPr>
        <w:t xml:space="preserve"> fit for perimeter 1 energy efficiency ambition levels (&lt;35% savings), mostly driven by facilitation models</w:t>
      </w:r>
      <w:r w:rsidR="00002427">
        <w:rPr>
          <w:rFonts w:ascii="Open Sans" w:hAnsi="Open Sans" w:cs="Open Sans"/>
          <w:sz w:val="20"/>
          <w:szCs w:val="20"/>
        </w:rPr>
        <w:t>.</w:t>
      </w:r>
    </w:p>
    <w:p w14:paraId="2D1DDC7A" w14:textId="77777777" w:rsidR="001B7829" w:rsidRPr="00A307EC" w:rsidRDefault="001B7829" w:rsidP="001B7829">
      <w:pPr>
        <w:pStyle w:val="Default"/>
        <w:numPr>
          <w:ilvl w:val="0"/>
          <w:numId w:val="10"/>
        </w:numPr>
        <w:spacing w:after="170"/>
        <w:rPr>
          <w:rFonts w:ascii="Open Sans" w:hAnsi="Open Sans" w:cs="Open Sans"/>
          <w:sz w:val="20"/>
          <w:szCs w:val="20"/>
        </w:rPr>
      </w:pPr>
      <w:r w:rsidRPr="00A307EC">
        <w:rPr>
          <w:rFonts w:ascii="Open Sans" w:hAnsi="Open Sans" w:cs="Open Sans"/>
          <w:sz w:val="20"/>
          <w:szCs w:val="20"/>
        </w:rPr>
        <w:t>Factor 2 (50% savings) and factor 4 (75% savings) energy efficiency ambition levels are very often “integration” driven, both technically as financially.</w:t>
      </w:r>
    </w:p>
    <w:p w14:paraId="6DA003D1" w14:textId="19075E70" w:rsidR="001B7829" w:rsidRPr="00A307EC" w:rsidRDefault="001B7829" w:rsidP="001B7829">
      <w:pPr>
        <w:pStyle w:val="Default"/>
        <w:numPr>
          <w:ilvl w:val="0"/>
          <w:numId w:val="10"/>
        </w:numPr>
        <w:rPr>
          <w:rFonts w:ascii="Open Sans" w:hAnsi="Open Sans" w:cs="Open Sans"/>
          <w:sz w:val="20"/>
          <w:szCs w:val="20"/>
        </w:rPr>
      </w:pPr>
      <w:r w:rsidRPr="00A307EC">
        <w:rPr>
          <w:rFonts w:ascii="Open Sans" w:hAnsi="Open Sans" w:cs="Open Sans"/>
          <w:sz w:val="20"/>
          <w:szCs w:val="20"/>
        </w:rPr>
        <w:lastRenderedPageBreak/>
        <w:t>High energy efficiency ambition levels (factor 2 and factor 4) do not focus on short to medium pay-back terms</w:t>
      </w:r>
      <w:r w:rsidR="00002427">
        <w:rPr>
          <w:rFonts w:ascii="Open Sans" w:hAnsi="Open Sans" w:cs="Open Sans"/>
          <w:sz w:val="20"/>
          <w:szCs w:val="20"/>
        </w:rPr>
        <w:t>.</w:t>
      </w:r>
    </w:p>
    <w:p w14:paraId="0F6E1A08" w14:textId="77777777" w:rsidR="001B7829" w:rsidRPr="00A307EC" w:rsidRDefault="001B7829" w:rsidP="008D7805">
      <w:pPr>
        <w:jc w:val="both"/>
        <w:rPr>
          <w:rFonts w:cs="Open Sans"/>
          <w:szCs w:val="20"/>
        </w:rPr>
      </w:pPr>
    </w:p>
    <w:p w14:paraId="39A55D98" w14:textId="77777777" w:rsidR="008D7805" w:rsidRPr="00A307EC" w:rsidRDefault="008D7805" w:rsidP="008D7805">
      <w:pPr>
        <w:jc w:val="both"/>
        <w:rPr>
          <w:rFonts w:cs="Open Sans"/>
          <w:szCs w:val="20"/>
        </w:rPr>
      </w:pPr>
    </w:p>
    <w:p w14:paraId="18046677" w14:textId="77777777" w:rsidR="008D7805" w:rsidRPr="00A307EC" w:rsidRDefault="008D7805" w:rsidP="008D7805">
      <w:pPr>
        <w:jc w:val="both"/>
        <w:rPr>
          <w:rFonts w:cs="Open Sans"/>
          <w:szCs w:val="20"/>
        </w:rPr>
      </w:pPr>
      <w:r w:rsidRPr="00A307EC">
        <w:rPr>
          <w:rFonts w:cs="Open Sans"/>
          <w:szCs w:val="20"/>
        </w:rPr>
        <w:t xml:space="preserve">Setting up the programme: </w:t>
      </w:r>
    </w:p>
    <w:p w14:paraId="7BDB9953" w14:textId="61ECDF08" w:rsidR="008D7805" w:rsidRPr="00A307EC" w:rsidRDefault="008D7805" w:rsidP="008D7805">
      <w:pPr>
        <w:pStyle w:val="ListParagraph"/>
        <w:numPr>
          <w:ilvl w:val="0"/>
          <w:numId w:val="5"/>
        </w:numPr>
        <w:spacing w:after="0" w:line="240" w:lineRule="auto"/>
        <w:jc w:val="both"/>
        <w:rPr>
          <w:rFonts w:cs="Open Sans"/>
          <w:szCs w:val="20"/>
        </w:rPr>
      </w:pPr>
      <w:r w:rsidRPr="00A307EC">
        <w:rPr>
          <w:rFonts w:cs="Open Sans"/>
          <w:szCs w:val="20"/>
        </w:rPr>
        <w:t>Decision mapping tool</w:t>
      </w:r>
      <w:r w:rsidR="001B7829" w:rsidRPr="00A307EC">
        <w:rPr>
          <w:rFonts w:cs="Open Sans"/>
          <w:szCs w:val="20"/>
        </w:rPr>
        <w:t xml:space="preserve"> </w:t>
      </w:r>
      <w:proofErr w:type="gramStart"/>
      <w:r w:rsidR="001B7829" w:rsidRPr="00A307EC">
        <w:rPr>
          <w:rFonts w:cs="Open Sans"/>
          <w:szCs w:val="20"/>
        </w:rPr>
        <w:t>-  available</w:t>
      </w:r>
      <w:proofErr w:type="gramEnd"/>
      <w:r w:rsidR="001B7829" w:rsidRPr="00A307EC">
        <w:rPr>
          <w:rFonts w:cs="Open Sans"/>
          <w:szCs w:val="20"/>
        </w:rPr>
        <w:t xml:space="preserve"> in the report on the </w:t>
      </w:r>
      <w:hyperlink r:id="rId16" w:history="1">
        <w:r w:rsidR="001B7829" w:rsidRPr="00A110EF">
          <w:rPr>
            <w:rStyle w:val="Hyperlink"/>
            <w:rFonts w:cs="Open Sans"/>
            <w:szCs w:val="20"/>
          </w:rPr>
          <w:t>CITYnvest website</w:t>
        </w:r>
      </w:hyperlink>
      <w:r w:rsidR="00A110EF">
        <w:rPr>
          <w:rFonts w:cs="Open Sans"/>
          <w:szCs w:val="20"/>
        </w:rPr>
        <w:t>.</w:t>
      </w:r>
      <w:r w:rsidR="001B7829" w:rsidRPr="00A307EC">
        <w:rPr>
          <w:rFonts w:cs="Open Sans"/>
          <w:szCs w:val="20"/>
        </w:rPr>
        <w:t xml:space="preserve"> </w:t>
      </w:r>
    </w:p>
    <w:p w14:paraId="25C6C7B9" w14:textId="77777777" w:rsidR="001B7829" w:rsidRPr="00A307EC" w:rsidRDefault="008D7805" w:rsidP="001B7829">
      <w:pPr>
        <w:pStyle w:val="ListParagraph"/>
        <w:numPr>
          <w:ilvl w:val="0"/>
          <w:numId w:val="5"/>
        </w:numPr>
        <w:spacing w:after="0" w:line="240" w:lineRule="auto"/>
        <w:jc w:val="both"/>
        <w:rPr>
          <w:rFonts w:cs="Open Sans"/>
          <w:szCs w:val="20"/>
        </w:rPr>
      </w:pPr>
      <w:r w:rsidRPr="00A307EC">
        <w:rPr>
          <w:rFonts w:cs="Open Sans"/>
          <w:szCs w:val="20"/>
        </w:rPr>
        <w:t>Strategic analysis</w:t>
      </w:r>
      <w:r w:rsidR="001B7829" w:rsidRPr="00A307EC">
        <w:rPr>
          <w:rFonts w:cs="Open Sans"/>
          <w:szCs w:val="20"/>
        </w:rPr>
        <w:t xml:space="preserve">: </w:t>
      </w:r>
    </w:p>
    <w:p w14:paraId="4776E967" w14:textId="4D3E7348" w:rsidR="001B7829" w:rsidRPr="00A307EC" w:rsidRDefault="001B7829" w:rsidP="001B7829">
      <w:pPr>
        <w:pStyle w:val="ListParagraph"/>
        <w:numPr>
          <w:ilvl w:val="0"/>
          <w:numId w:val="13"/>
        </w:numPr>
        <w:spacing w:after="0" w:line="240" w:lineRule="auto"/>
        <w:jc w:val="both"/>
        <w:rPr>
          <w:rFonts w:cs="Open Sans"/>
          <w:szCs w:val="20"/>
        </w:rPr>
      </w:pPr>
      <w:r w:rsidRPr="00A307EC">
        <w:rPr>
          <w:rFonts w:cs="Open Sans"/>
          <w:szCs w:val="20"/>
        </w:rPr>
        <w:t>Program Authority/Program Delivery Unit roles and functions</w:t>
      </w:r>
    </w:p>
    <w:p w14:paraId="37E4F06E" w14:textId="26FD068C" w:rsidR="001B7829" w:rsidRPr="00A307EC" w:rsidRDefault="001B7829" w:rsidP="001B7829">
      <w:pPr>
        <w:pStyle w:val="Default"/>
        <w:numPr>
          <w:ilvl w:val="0"/>
          <w:numId w:val="13"/>
        </w:numPr>
        <w:spacing w:after="170"/>
        <w:rPr>
          <w:rFonts w:ascii="Open Sans" w:hAnsi="Open Sans" w:cs="Open Sans"/>
          <w:sz w:val="20"/>
          <w:szCs w:val="20"/>
        </w:rPr>
      </w:pPr>
      <w:r w:rsidRPr="00A307EC">
        <w:rPr>
          <w:rFonts w:ascii="Open Sans" w:hAnsi="Open Sans" w:cs="Open Sans"/>
          <w:iCs/>
          <w:sz w:val="20"/>
          <w:szCs w:val="20"/>
        </w:rPr>
        <w:t>Beneficiaries, type of projects and level of “ambition”</w:t>
      </w:r>
    </w:p>
    <w:p w14:paraId="64E887E5" w14:textId="53F0FA28" w:rsidR="001B7829" w:rsidRPr="00A307EC" w:rsidRDefault="001B7829" w:rsidP="001B7829">
      <w:pPr>
        <w:pStyle w:val="Default"/>
        <w:numPr>
          <w:ilvl w:val="0"/>
          <w:numId w:val="13"/>
        </w:numPr>
        <w:spacing w:after="170"/>
        <w:rPr>
          <w:rFonts w:ascii="Open Sans" w:hAnsi="Open Sans" w:cs="Open Sans"/>
          <w:sz w:val="20"/>
          <w:szCs w:val="20"/>
        </w:rPr>
      </w:pPr>
      <w:r w:rsidRPr="00A307EC">
        <w:rPr>
          <w:rFonts w:ascii="Open Sans" w:hAnsi="Open Sans" w:cs="Open Sans"/>
          <w:iCs/>
          <w:sz w:val="20"/>
          <w:szCs w:val="20"/>
        </w:rPr>
        <w:t>Implementation model</w:t>
      </w:r>
    </w:p>
    <w:p w14:paraId="47B25786" w14:textId="5EB9AD71" w:rsidR="001B7829" w:rsidRPr="00A307EC" w:rsidRDefault="001B7829" w:rsidP="001B7829">
      <w:pPr>
        <w:pStyle w:val="Default"/>
        <w:numPr>
          <w:ilvl w:val="0"/>
          <w:numId w:val="13"/>
        </w:numPr>
        <w:spacing w:after="170"/>
        <w:rPr>
          <w:rFonts w:ascii="Open Sans" w:hAnsi="Open Sans" w:cs="Open Sans"/>
          <w:sz w:val="20"/>
          <w:szCs w:val="20"/>
        </w:rPr>
      </w:pPr>
      <w:r w:rsidRPr="00A307EC">
        <w:rPr>
          <w:rFonts w:ascii="Open Sans" w:hAnsi="Open Sans" w:cs="Open Sans"/>
          <w:iCs/>
          <w:sz w:val="20"/>
          <w:szCs w:val="20"/>
        </w:rPr>
        <w:t>Operating Services</w:t>
      </w:r>
    </w:p>
    <w:p w14:paraId="49959033" w14:textId="77777777" w:rsidR="001B7829" w:rsidRPr="00A307EC" w:rsidRDefault="001B7829" w:rsidP="001B7829">
      <w:pPr>
        <w:pStyle w:val="Default"/>
        <w:numPr>
          <w:ilvl w:val="0"/>
          <w:numId w:val="13"/>
        </w:numPr>
        <w:spacing w:after="170"/>
        <w:rPr>
          <w:rFonts w:ascii="Open Sans" w:hAnsi="Open Sans" w:cs="Open Sans"/>
          <w:sz w:val="20"/>
          <w:szCs w:val="20"/>
        </w:rPr>
      </w:pPr>
      <w:r w:rsidRPr="00A307EC">
        <w:rPr>
          <w:rFonts w:ascii="Open Sans" w:hAnsi="Open Sans" w:cs="Open Sans"/>
          <w:iCs/>
          <w:sz w:val="20"/>
          <w:szCs w:val="20"/>
        </w:rPr>
        <w:t>Level of “aggregation”</w:t>
      </w:r>
    </w:p>
    <w:p w14:paraId="378FC648" w14:textId="09C9E287" w:rsidR="001B7829" w:rsidRPr="00A307EC" w:rsidRDefault="001B7829" w:rsidP="001B7829">
      <w:pPr>
        <w:pStyle w:val="Default"/>
        <w:numPr>
          <w:ilvl w:val="0"/>
          <w:numId w:val="13"/>
        </w:numPr>
        <w:spacing w:after="170"/>
        <w:rPr>
          <w:rFonts w:ascii="Open Sans" w:hAnsi="Open Sans" w:cs="Open Sans"/>
          <w:sz w:val="20"/>
          <w:szCs w:val="20"/>
        </w:rPr>
      </w:pPr>
      <w:r w:rsidRPr="00A307EC">
        <w:rPr>
          <w:rFonts w:ascii="Open Sans" w:hAnsi="Open Sans" w:cs="Open Sans"/>
          <w:iCs/>
          <w:sz w:val="20"/>
          <w:szCs w:val="20"/>
        </w:rPr>
        <w:t>Financing &amp; Funding Vehicle</w:t>
      </w:r>
    </w:p>
    <w:p w14:paraId="3EA9015D" w14:textId="77777777" w:rsidR="001B7829" w:rsidRPr="00A307EC" w:rsidRDefault="001B7829" w:rsidP="001B7829">
      <w:pPr>
        <w:pStyle w:val="ListParagraph"/>
        <w:spacing w:after="0" w:line="240" w:lineRule="auto"/>
        <w:jc w:val="both"/>
        <w:rPr>
          <w:rFonts w:cs="Open Sans"/>
          <w:szCs w:val="20"/>
        </w:rPr>
      </w:pPr>
    </w:p>
    <w:p w14:paraId="412CFC3C" w14:textId="725944E3" w:rsidR="008D7805" w:rsidRPr="00A307EC" w:rsidRDefault="008D7805" w:rsidP="008D7805">
      <w:pPr>
        <w:pStyle w:val="ListParagraph"/>
        <w:numPr>
          <w:ilvl w:val="0"/>
          <w:numId w:val="5"/>
        </w:numPr>
        <w:spacing w:after="0" w:line="240" w:lineRule="auto"/>
        <w:jc w:val="both"/>
        <w:rPr>
          <w:rFonts w:cs="Open Sans"/>
          <w:szCs w:val="20"/>
        </w:rPr>
      </w:pPr>
      <w:r w:rsidRPr="00A307EC">
        <w:rPr>
          <w:rFonts w:cs="Open Sans"/>
          <w:szCs w:val="20"/>
        </w:rPr>
        <w:t>Choice – what we are proposing to do</w:t>
      </w:r>
      <w:r w:rsidR="001B7829" w:rsidRPr="00A307EC">
        <w:rPr>
          <w:rFonts w:cs="Open Sans"/>
          <w:szCs w:val="20"/>
        </w:rPr>
        <w:t xml:space="preserve">: </w:t>
      </w:r>
    </w:p>
    <w:p w14:paraId="75D56C1A" w14:textId="77777777" w:rsidR="008D7805" w:rsidRPr="00A307EC" w:rsidRDefault="008D7805" w:rsidP="008D7805">
      <w:pPr>
        <w:pStyle w:val="ListParagraph"/>
        <w:jc w:val="both"/>
        <w:rPr>
          <w:rFonts w:cs="Open Sans"/>
          <w:szCs w:val="20"/>
        </w:rPr>
      </w:pPr>
    </w:p>
    <w:p w14:paraId="17A0DC94" w14:textId="7421C62C" w:rsidR="008D7805" w:rsidRPr="00A307EC" w:rsidRDefault="008D7805" w:rsidP="008D7805">
      <w:pPr>
        <w:jc w:val="both"/>
        <w:rPr>
          <w:rFonts w:cs="Open Sans"/>
          <w:szCs w:val="20"/>
        </w:rPr>
      </w:pPr>
      <w:r w:rsidRPr="00A307EC">
        <w:rPr>
          <w:rFonts w:cs="Open Sans"/>
          <w:szCs w:val="20"/>
        </w:rPr>
        <w:t xml:space="preserve">It all starts with the political commitment - level of ambition combined with the target audience. </w:t>
      </w:r>
    </w:p>
    <w:p w14:paraId="17C6B65D" w14:textId="36C2A940" w:rsidR="008D7805" w:rsidRPr="001F23D7" w:rsidRDefault="008D7805" w:rsidP="008D7805">
      <w:pPr>
        <w:jc w:val="both"/>
        <w:rPr>
          <w:rFonts w:cs="Open Sans"/>
          <w:b/>
          <w:szCs w:val="20"/>
        </w:rPr>
      </w:pPr>
      <w:r w:rsidRPr="00A307EC">
        <w:rPr>
          <w:rFonts w:cs="Open Sans"/>
          <w:b/>
          <w:szCs w:val="20"/>
        </w:rPr>
        <w:t>Case study presentations and questions and answers</w:t>
      </w:r>
      <w:r w:rsidR="001F23D7">
        <w:rPr>
          <w:rFonts w:cs="Open Sans"/>
          <w:b/>
          <w:szCs w:val="20"/>
        </w:rPr>
        <w:t xml:space="preserve">, </w:t>
      </w:r>
      <w:r w:rsidRPr="00A307EC">
        <w:rPr>
          <w:rFonts w:cs="Open Sans"/>
          <w:b/>
          <w:i/>
          <w:szCs w:val="20"/>
        </w:rPr>
        <w:t>Ard den Outer, Rotterdam Green Buildings, Municipality of Rotterdam</w:t>
      </w:r>
    </w:p>
    <w:p w14:paraId="1116DBFD" w14:textId="42CFA2C1" w:rsidR="008D7805" w:rsidRPr="00A307EC" w:rsidRDefault="00F31713" w:rsidP="008D7805">
      <w:pPr>
        <w:jc w:val="both"/>
        <w:rPr>
          <w:rFonts w:cs="Open Sans"/>
          <w:szCs w:val="20"/>
        </w:rPr>
      </w:pPr>
      <w:r w:rsidRPr="00A307EC">
        <w:rPr>
          <w:rFonts w:cs="Open Sans"/>
          <w:szCs w:val="20"/>
        </w:rPr>
        <w:t>Why did Rotterdam start</w:t>
      </w:r>
      <w:r w:rsidR="008D7805" w:rsidRPr="00A307EC">
        <w:rPr>
          <w:rFonts w:cs="Open Sans"/>
          <w:szCs w:val="20"/>
        </w:rPr>
        <w:t xml:space="preserve"> </w:t>
      </w:r>
      <w:r w:rsidRPr="00A307EC">
        <w:rPr>
          <w:rFonts w:cs="Open Sans"/>
          <w:szCs w:val="20"/>
        </w:rPr>
        <w:t xml:space="preserve">to work with innovative financing models? </w:t>
      </w:r>
    </w:p>
    <w:p w14:paraId="35023DFF" w14:textId="77777777" w:rsidR="008D7805" w:rsidRPr="00A307EC" w:rsidRDefault="008D7805" w:rsidP="008D7805">
      <w:pPr>
        <w:pStyle w:val="ListParagraph"/>
        <w:numPr>
          <w:ilvl w:val="0"/>
          <w:numId w:val="4"/>
        </w:numPr>
        <w:spacing w:after="0" w:line="240" w:lineRule="auto"/>
        <w:jc w:val="both"/>
        <w:rPr>
          <w:rFonts w:cs="Open Sans"/>
          <w:szCs w:val="20"/>
        </w:rPr>
      </w:pPr>
      <w:r w:rsidRPr="00A307EC">
        <w:rPr>
          <w:rFonts w:cs="Open Sans"/>
          <w:szCs w:val="20"/>
        </w:rPr>
        <w:t>A lot of pollution in Rotterdam</w:t>
      </w:r>
    </w:p>
    <w:p w14:paraId="3211253F" w14:textId="35DB43FF" w:rsidR="008D7805" w:rsidRPr="00A307EC" w:rsidRDefault="008D7805" w:rsidP="008D7805">
      <w:pPr>
        <w:pStyle w:val="ListParagraph"/>
        <w:numPr>
          <w:ilvl w:val="0"/>
          <w:numId w:val="4"/>
        </w:numPr>
        <w:spacing w:after="0" w:line="240" w:lineRule="auto"/>
        <w:jc w:val="both"/>
        <w:rPr>
          <w:rFonts w:cs="Open Sans"/>
          <w:szCs w:val="20"/>
        </w:rPr>
      </w:pPr>
      <w:r w:rsidRPr="00A307EC">
        <w:rPr>
          <w:rFonts w:cs="Open Sans"/>
          <w:szCs w:val="20"/>
        </w:rPr>
        <w:t>Rotterdam Climate Initiative</w:t>
      </w:r>
      <w:r w:rsidR="00F31713" w:rsidRPr="00A307EC">
        <w:rPr>
          <w:rFonts w:cs="Open Sans"/>
          <w:szCs w:val="20"/>
        </w:rPr>
        <w:t xml:space="preserve"> obliged the city to</w:t>
      </w:r>
      <w:r w:rsidRPr="00A307EC">
        <w:rPr>
          <w:rFonts w:cs="Open Sans"/>
          <w:szCs w:val="20"/>
        </w:rPr>
        <w:t xml:space="preserve"> </w:t>
      </w:r>
      <w:r w:rsidR="00F31713" w:rsidRPr="00A307EC">
        <w:rPr>
          <w:rFonts w:cs="Open Sans"/>
          <w:szCs w:val="20"/>
        </w:rPr>
        <w:t xml:space="preserve">work on the </w:t>
      </w:r>
      <w:r w:rsidRPr="00A307EC">
        <w:rPr>
          <w:rFonts w:cs="Open Sans"/>
          <w:szCs w:val="20"/>
        </w:rPr>
        <w:t>reduction of pollution</w:t>
      </w:r>
    </w:p>
    <w:p w14:paraId="56CEB1E9" w14:textId="46CD10C7" w:rsidR="008D7805" w:rsidRPr="00A307EC" w:rsidRDefault="008D7805" w:rsidP="008D7805">
      <w:pPr>
        <w:pStyle w:val="ListParagraph"/>
        <w:numPr>
          <w:ilvl w:val="0"/>
          <w:numId w:val="4"/>
        </w:numPr>
        <w:spacing w:after="0" w:line="240" w:lineRule="auto"/>
        <w:jc w:val="both"/>
        <w:rPr>
          <w:rFonts w:cs="Open Sans"/>
          <w:szCs w:val="20"/>
        </w:rPr>
      </w:pPr>
      <w:r w:rsidRPr="00A307EC">
        <w:rPr>
          <w:rFonts w:cs="Open Sans"/>
          <w:szCs w:val="20"/>
        </w:rPr>
        <w:t xml:space="preserve">Increase the comfort of the </w:t>
      </w:r>
      <w:r w:rsidR="00F31713" w:rsidRPr="00A307EC">
        <w:rPr>
          <w:rFonts w:cs="Open Sans"/>
          <w:szCs w:val="20"/>
        </w:rPr>
        <w:t>swimming pools</w:t>
      </w:r>
      <w:r w:rsidRPr="00A307EC">
        <w:rPr>
          <w:rFonts w:cs="Open Sans"/>
          <w:szCs w:val="20"/>
        </w:rPr>
        <w:t xml:space="preserve"> (</w:t>
      </w:r>
      <w:r w:rsidR="00F31713" w:rsidRPr="00A307EC">
        <w:rPr>
          <w:rFonts w:cs="Open Sans"/>
          <w:szCs w:val="20"/>
        </w:rPr>
        <w:t xml:space="preserve">especially for users with </w:t>
      </w:r>
      <w:r w:rsidRPr="00A307EC">
        <w:rPr>
          <w:rFonts w:cs="Open Sans"/>
          <w:szCs w:val="20"/>
        </w:rPr>
        <w:t>asthma</w:t>
      </w:r>
      <w:r w:rsidR="002F57F3" w:rsidRPr="00A307EC">
        <w:rPr>
          <w:rFonts w:cs="Open Sans"/>
          <w:szCs w:val="20"/>
        </w:rPr>
        <w:t xml:space="preserve"> by reducing chlorine</w:t>
      </w:r>
      <w:r w:rsidRPr="00A307EC">
        <w:rPr>
          <w:rFonts w:cs="Open Sans"/>
          <w:szCs w:val="20"/>
        </w:rPr>
        <w:t>)</w:t>
      </w:r>
    </w:p>
    <w:p w14:paraId="528C112F" w14:textId="0E93C1A7" w:rsidR="008D7805" w:rsidRPr="00A307EC" w:rsidRDefault="008D7805" w:rsidP="008D7805">
      <w:pPr>
        <w:pStyle w:val="ListParagraph"/>
        <w:numPr>
          <w:ilvl w:val="0"/>
          <w:numId w:val="4"/>
        </w:numPr>
        <w:spacing w:after="0" w:line="240" w:lineRule="auto"/>
        <w:jc w:val="both"/>
        <w:rPr>
          <w:rFonts w:cs="Open Sans"/>
          <w:szCs w:val="20"/>
        </w:rPr>
      </w:pPr>
      <w:r w:rsidRPr="00A307EC">
        <w:rPr>
          <w:rFonts w:cs="Open Sans"/>
          <w:szCs w:val="20"/>
        </w:rPr>
        <w:t>Decreasing of number of civil servants  - new way of maintaining buildings</w:t>
      </w:r>
      <w:r w:rsidR="00F31713" w:rsidRPr="00A307EC">
        <w:rPr>
          <w:rFonts w:cs="Open Sans"/>
          <w:szCs w:val="20"/>
        </w:rPr>
        <w:t xml:space="preserve"> needed</w:t>
      </w:r>
      <w:r w:rsidRPr="00A307EC">
        <w:rPr>
          <w:rFonts w:cs="Open Sans"/>
          <w:szCs w:val="20"/>
        </w:rPr>
        <w:t xml:space="preserve"> – long term contracts via ESCO</w:t>
      </w:r>
    </w:p>
    <w:p w14:paraId="627C143C" w14:textId="77777777" w:rsidR="008D7805" w:rsidRPr="00A307EC" w:rsidRDefault="008D7805" w:rsidP="008D7805">
      <w:pPr>
        <w:jc w:val="both"/>
        <w:rPr>
          <w:rFonts w:cs="Open Sans"/>
          <w:szCs w:val="20"/>
        </w:rPr>
      </w:pPr>
    </w:p>
    <w:p w14:paraId="4D212BAC" w14:textId="77777777" w:rsidR="008D7805" w:rsidRPr="00A307EC" w:rsidRDefault="008D7805" w:rsidP="008D7805">
      <w:pPr>
        <w:jc w:val="both"/>
        <w:rPr>
          <w:rFonts w:cs="Open Sans"/>
          <w:szCs w:val="20"/>
        </w:rPr>
      </w:pPr>
      <w:r w:rsidRPr="00A307EC">
        <w:rPr>
          <w:rFonts w:cs="Open Sans"/>
          <w:szCs w:val="20"/>
        </w:rPr>
        <w:t>In Rotterdam:</w:t>
      </w:r>
    </w:p>
    <w:p w14:paraId="0C953237" w14:textId="79C74418" w:rsidR="008D7805" w:rsidRPr="00A307EC" w:rsidRDefault="008D7805" w:rsidP="00F31713">
      <w:pPr>
        <w:pStyle w:val="ListParagraph"/>
        <w:numPr>
          <w:ilvl w:val="0"/>
          <w:numId w:val="14"/>
        </w:numPr>
        <w:jc w:val="both"/>
        <w:rPr>
          <w:rFonts w:cs="Open Sans"/>
          <w:szCs w:val="20"/>
        </w:rPr>
      </w:pPr>
      <w:r w:rsidRPr="00A307EC">
        <w:rPr>
          <w:rFonts w:cs="Open Sans"/>
          <w:szCs w:val="20"/>
        </w:rPr>
        <w:t xml:space="preserve">1500 </w:t>
      </w:r>
      <w:r w:rsidR="00F31713" w:rsidRPr="00A307EC">
        <w:rPr>
          <w:rFonts w:cs="Open Sans"/>
          <w:szCs w:val="20"/>
        </w:rPr>
        <w:t>governments</w:t>
      </w:r>
      <w:r w:rsidRPr="00A307EC">
        <w:rPr>
          <w:rFonts w:cs="Open Sans"/>
          <w:szCs w:val="20"/>
        </w:rPr>
        <w:t xml:space="preserve"> buildings</w:t>
      </w:r>
    </w:p>
    <w:p w14:paraId="52B41B75" w14:textId="77777777" w:rsidR="008D7805" w:rsidRPr="00A307EC" w:rsidRDefault="008D7805" w:rsidP="00F31713">
      <w:pPr>
        <w:pStyle w:val="ListParagraph"/>
        <w:numPr>
          <w:ilvl w:val="0"/>
          <w:numId w:val="14"/>
        </w:numPr>
        <w:jc w:val="both"/>
        <w:rPr>
          <w:rFonts w:cs="Open Sans"/>
          <w:szCs w:val="20"/>
        </w:rPr>
      </w:pPr>
      <w:r w:rsidRPr="00A307EC">
        <w:rPr>
          <w:rFonts w:cs="Open Sans"/>
          <w:szCs w:val="20"/>
        </w:rPr>
        <w:t xml:space="preserve">High use of electrical energy </w:t>
      </w:r>
    </w:p>
    <w:p w14:paraId="02CE7CBE" w14:textId="77777777" w:rsidR="008D7805" w:rsidRPr="00A307EC" w:rsidRDefault="008D7805" w:rsidP="00F31713">
      <w:pPr>
        <w:pStyle w:val="ListParagraph"/>
        <w:numPr>
          <w:ilvl w:val="0"/>
          <w:numId w:val="14"/>
        </w:numPr>
        <w:jc w:val="both"/>
        <w:rPr>
          <w:rFonts w:cs="Open Sans"/>
          <w:szCs w:val="20"/>
        </w:rPr>
      </w:pPr>
      <w:r w:rsidRPr="00A307EC">
        <w:rPr>
          <w:rFonts w:cs="Open Sans"/>
          <w:szCs w:val="20"/>
        </w:rPr>
        <w:t xml:space="preserve">75% cost of building – related to the energy and maintenance </w:t>
      </w:r>
    </w:p>
    <w:p w14:paraId="46942CE3" w14:textId="23FFA269" w:rsidR="008D7805" w:rsidRPr="00A307EC" w:rsidRDefault="0018459D" w:rsidP="008D7805">
      <w:pPr>
        <w:jc w:val="both"/>
        <w:rPr>
          <w:rFonts w:cs="Open Sans"/>
          <w:szCs w:val="20"/>
        </w:rPr>
      </w:pPr>
      <w:r w:rsidRPr="00A307EC">
        <w:rPr>
          <w:rFonts w:cs="Open Sans"/>
          <w:szCs w:val="20"/>
        </w:rPr>
        <w:t>Advantages of the p</w:t>
      </w:r>
      <w:r w:rsidR="008D7805" w:rsidRPr="00A307EC">
        <w:rPr>
          <w:rFonts w:cs="Open Sans"/>
          <w:szCs w:val="20"/>
        </w:rPr>
        <w:t xml:space="preserve">erformance contracting: </w:t>
      </w:r>
    </w:p>
    <w:p w14:paraId="3D8ACC38" w14:textId="77777777" w:rsidR="008D7805" w:rsidRPr="00A307EC" w:rsidRDefault="008D7805" w:rsidP="008D7805">
      <w:pPr>
        <w:pStyle w:val="ListParagraph"/>
        <w:numPr>
          <w:ilvl w:val="0"/>
          <w:numId w:val="4"/>
        </w:numPr>
        <w:spacing w:after="0" w:line="240" w:lineRule="auto"/>
        <w:jc w:val="both"/>
        <w:rPr>
          <w:rFonts w:cs="Open Sans"/>
          <w:szCs w:val="20"/>
        </w:rPr>
      </w:pPr>
      <w:r w:rsidRPr="00A307EC">
        <w:rPr>
          <w:rFonts w:cs="Open Sans"/>
          <w:szCs w:val="20"/>
        </w:rPr>
        <w:t>Risk is on the side of the contractor</w:t>
      </w:r>
    </w:p>
    <w:p w14:paraId="10C96354" w14:textId="2F7C60B0" w:rsidR="008D7805" w:rsidRPr="00A307EC" w:rsidRDefault="008D7805" w:rsidP="008D7805">
      <w:pPr>
        <w:pStyle w:val="ListParagraph"/>
        <w:numPr>
          <w:ilvl w:val="0"/>
          <w:numId w:val="4"/>
        </w:numPr>
        <w:spacing w:after="0" w:line="240" w:lineRule="auto"/>
        <w:jc w:val="both"/>
        <w:rPr>
          <w:rFonts w:cs="Open Sans"/>
          <w:szCs w:val="20"/>
        </w:rPr>
      </w:pPr>
      <w:r w:rsidRPr="00A307EC">
        <w:rPr>
          <w:rFonts w:cs="Open Sans"/>
          <w:szCs w:val="20"/>
        </w:rPr>
        <w:t xml:space="preserve">Combining </w:t>
      </w:r>
      <w:r w:rsidR="0076751A" w:rsidRPr="00A307EC">
        <w:rPr>
          <w:rFonts w:cs="Open Sans"/>
          <w:szCs w:val="20"/>
        </w:rPr>
        <w:t>energy</w:t>
      </w:r>
      <w:r w:rsidRPr="00A307EC">
        <w:rPr>
          <w:rFonts w:cs="Open Sans"/>
          <w:szCs w:val="20"/>
        </w:rPr>
        <w:t xml:space="preserve"> efficiency with maintenance </w:t>
      </w:r>
    </w:p>
    <w:p w14:paraId="18F43EF9" w14:textId="655A83DE" w:rsidR="008D7805" w:rsidRPr="00A307EC" w:rsidRDefault="0076751A" w:rsidP="008D7805">
      <w:pPr>
        <w:pStyle w:val="ListParagraph"/>
        <w:numPr>
          <w:ilvl w:val="0"/>
          <w:numId w:val="4"/>
        </w:numPr>
        <w:spacing w:after="0" w:line="240" w:lineRule="auto"/>
        <w:jc w:val="both"/>
        <w:rPr>
          <w:rFonts w:cs="Open Sans"/>
          <w:szCs w:val="20"/>
        </w:rPr>
      </w:pPr>
      <w:r w:rsidRPr="00A307EC">
        <w:rPr>
          <w:rFonts w:cs="Open Sans"/>
          <w:szCs w:val="20"/>
        </w:rPr>
        <w:t>The financing</w:t>
      </w:r>
      <w:r w:rsidR="008D7805" w:rsidRPr="00A307EC">
        <w:rPr>
          <w:rFonts w:cs="Open Sans"/>
          <w:szCs w:val="20"/>
        </w:rPr>
        <w:t xml:space="preserve"> for the energy efficiency measures </w:t>
      </w:r>
      <w:r w:rsidRPr="00A307EC">
        <w:rPr>
          <w:rFonts w:cs="Open Sans"/>
          <w:szCs w:val="20"/>
        </w:rPr>
        <w:t xml:space="preserve">is ensured </w:t>
      </w:r>
      <w:r w:rsidR="008D7805" w:rsidRPr="00A307EC">
        <w:rPr>
          <w:rFonts w:cs="Open Sans"/>
          <w:szCs w:val="20"/>
        </w:rPr>
        <w:t>by the contractor</w:t>
      </w:r>
    </w:p>
    <w:p w14:paraId="6D20856F" w14:textId="0ADD3A14" w:rsidR="008D7805" w:rsidRPr="00A307EC" w:rsidRDefault="008D7805" w:rsidP="008D7805">
      <w:pPr>
        <w:pStyle w:val="ListParagraph"/>
        <w:numPr>
          <w:ilvl w:val="0"/>
          <w:numId w:val="4"/>
        </w:numPr>
        <w:spacing w:after="0" w:line="240" w:lineRule="auto"/>
        <w:jc w:val="both"/>
        <w:rPr>
          <w:rFonts w:cs="Open Sans"/>
          <w:szCs w:val="20"/>
        </w:rPr>
      </w:pPr>
      <w:r w:rsidRPr="00A307EC">
        <w:rPr>
          <w:rFonts w:cs="Open Sans"/>
          <w:szCs w:val="20"/>
        </w:rPr>
        <w:t>Return on investment</w:t>
      </w:r>
      <w:r w:rsidR="0076751A" w:rsidRPr="00A307EC">
        <w:rPr>
          <w:rFonts w:cs="Open Sans"/>
          <w:szCs w:val="20"/>
        </w:rPr>
        <w:t xml:space="preserve"> within maximum</w:t>
      </w:r>
      <w:r w:rsidRPr="00A307EC">
        <w:rPr>
          <w:rFonts w:cs="Open Sans"/>
          <w:szCs w:val="20"/>
        </w:rPr>
        <w:t xml:space="preserve"> 10 years </w:t>
      </w:r>
    </w:p>
    <w:p w14:paraId="214CA219" w14:textId="5A693F3E" w:rsidR="0076751A" w:rsidRPr="00A307EC" w:rsidRDefault="0018459D" w:rsidP="008D7805">
      <w:pPr>
        <w:jc w:val="both"/>
        <w:rPr>
          <w:rFonts w:cs="Open Sans"/>
          <w:szCs w:val="20"/>
        </w:rPr>
      </w:pPr>
      <w:r w:rsidRPr="00A307EC">
        <w:rPr>
          <w:rFonts w:cs="Open Sans"/>
          <w:szCs w:val="20"/>
        </w:rPr>
        <w:lastRenderedPageBreak/>
        <w:br/>
      </w:r>
      <w:r w:rsidR="0076751A" w:rsidRPr="00A307EC">
        <w:rPr>
          <w:rFonts w:cs="Open Sans"/>
          <w:szCs w:val="20"/>
        </w:rPr>
        <w:t>The difficulty related to the performance contracting:</w:t>
      </w:r>
    </w:p>
    <w:p w14:paraId="26F8F2F1" w14:textId="77777777" w:rsidR="0076751A" w:rsidRPr="00A307EC" w:rsidRDefault="0076751A" w:rsidP="008D7805">
      <w:pPr>
        <w:pStyle w:val="ListParagraph"/>
        <w:numPr>
          <w:ilvl w:val="0"/>
          <w:numId w:val="4"/>
        </w:numPr>
        <w:jc w:val="both"/>
        <w:rPr>
          <w:rFonts w:cs="Open Sans"/>
          <w:szCs w:val="20"/>
        </w:rPr>
      </w:pPr>
      <w:r w:rsidRPr="00A307EC">
        <w:rPr>
          <w:rFonts w:cs="Open Sans"/>
          <w:szCs w:val="20"/>
        </w:rPr>
        <w:t xml:space="preserve">To include a fixed price on energy for 10 years. </w:t>
      </w:r>
    </w:p>
    <w:p w14:paraId="47DA1D4A" w14:textId="05A2CBEA" w:rsidR="008D7805" w:rsidRPr="009C2309" w:rsidRDefault="0076751A" w:rsidP="008D7805">
      <w:pPr>
        <w:pStyle w:val="ListParagraph"/>
        <w:numPr>
          <w:ilvl w:val="0"/>
          <w:numId w:val="4"/>
        </w:numPr>
        <w:jc w:val="both"/>
        <w:rPr>
          <w:rFonts w:cs="Open Sans"/>
          <w:szCs w:val="20"/>
        </w:rPr>
      </w:pPr>
      <w:r w:rsidRPr="00A307EC">
        <w:rPr>
          <w:rFonts w:cs="Open Sans"/>
          <w:szCs w:val="20"/>
        </w:rPr>
        <w:t xml:space="preserve">To ensure flexibility of the contract; it was known that </w:t>
      </w:r>
      <w:r w:rsidR="008D7805" w:rsidRPr="00A307EC">
        <w:rPr>
          <w:rFonts w:cs="Open Sans"/>
          <w:szCs w:val="20"/>
        </w:rPr>
        <w:t xml:space="preserve">some of the </w:t>
      </w:r>
      <w:r w:rsidRPr="00A307EC">
        <w:rPr>
          <w:rFonts w:cs="Open Sans"/>
          <w:szCs w:val="20"/>
        </w:rPr>
        <w:t xml:space="preserve">swimming </w:t>
      </w:r>
      <w:r w:rsidR="008D7805" w:rsidRPr="00A307EC">
        <w:rPr>
          <w:rFonts w:cs="Open Sans"/>
          <w:szCs w:val="20"/>
        </w:rPr>
        <w:t xml:space="preserve">pools </w:t>
      </w:r>
      <w:r w:rsidRPr="00A307EC">
        <w:rPr>
          <w:rFonts w:cs="Open Sans"/>
          <w:szCs w:val="20"/>
        </w:rPr>
        <w:t xml:space="preserve">would close in several years, as well as that politicians may change their decisions </w:t>
      </w:r>
      <w:r w:rsidR="008D7805" w:rsidRPr="00A307EC">
        <w:rPr>
          <w:rFonts w:cs="Open Sans"/>
          <w:szCs w:val="20"/>
        </w:rPr>
        <w:t xml:space="preserve">– the contract </w:t>
      </w:r>
      <w:r w:rsidRPr="00A307EC">
        <w:rPr>
          <w:rFonts w:cs="Open Sans"/>
          <w:szCs w:val="20"/>
        </w:rPr>
        <w:t xml:space="preserve">has to accommodate those factors. </w:t>
      </w:r>
    </w:p>
    <w:p w14:paraId="3464F060" w14:textId="18788345" w:rsidR="008D7805" w:rsidRPr="00A307EC" w:rsidRDefault="009701F5" w:rsidP="009701F5">
      <w:pPr>
        <w:jc w:val="both"/>
        <w:rPr>
          <w:rFonts w:cs="Open Sans"/>
          <w:szCs w:val="20"/>
        </w:rPr>
      </w:pPr>
      <w:r w:rsidRPr="00A307EC">
        <w:rPr>
          <w:rFonts w:cs="Open Sans"/>
          <w:szCs w:val="20"/>
        </w:rPr>
        <w:t>Renovations of swimming pools in Rotterdam with ESCO model</w:t>
      </w:r>
      <w:r w:rsidR="008D7805" w:rsidRPr="00A307EC">
        <w:rPr>
          <w:rFonts w:cs="Open Sans"/>
          <w:szCs w:val="20"/>
        </w:rPr>
        <w:t xml:space="preserve"> was a pilot project</w:t>
      </w:r>
      <w:r w:rsidRPr="00A307EC">
        <w:rPr>
          <w:rFonts w:cs="Open Sans"/>
          <w:szCs w:val="20"/>
        </w:rPr>
        <w:t>. T</w:t>
      </w:r>
      <w:r w:rsidR="008D7805" w:rsidRPr="00A307EC">
        <w:rPr>
          <w:rFonts w:cs="Open Sans"/>
          <w:szCs w:val="20"/>
        </w:rPr>
        <w:t xml:space="preserve">he cost of preparation of the pilot </w:t>
      </w:r>
      <w:r w:rsidRPr="00A307EC">
        <w:rPr>
          <w:rFonts w:cs="Open Sans"/>
          <w:szCs w:val="20"/>
        </w:rPr>
        <w:t xml:space="preserve">was </w:t>
      </w:r>
      <w:r w:rsidR="008D7805" w:rsidRPr="00A307EC">
        <w:rPr>
          <w:rFonts w:cs="Open Sans"/>
          <w:szCs w:val="20"/>
        </w:rPr>
        <w:t>2 million EUR</w:t>
      </w:r>
      <w:r w:rsidRPr="00A307EC">
        <w:rPr>
          <w:rFonts w:cs="Open Sans"/>
          <w:szCs w:val="20"/>
        </w:rPr>
        <w:t xml:space="preserve"> </w:t>
      </w:r>
      <w:r w:rsidR="008D7805" w:rsidRPr="00A307EC">
        <w:rPr>
          <w:rFonts w:cs="Open Sans"/>
          <w:szCs w:val="20"/>
        </w:rPr>
        <w:t>but</w:t>
      </w:r>
      <w:r w:rsidRPr="00A307EC">
        <w:rPr>
          <w:rFonts w:cs="Open Sans"/>
          <w:szCs w:val="20"/>
        </w:rPr>
        <w:t xml:space="preserve"> it was</w:t>
      </w:r>
      <w:r w:rsidR="008D7805" w:rsidRPr="00A307EC">
        <w:rPr>
          <w:rFonts w:cs="Open Sans"/>
          <w:szCs w:val="20"/>
        </w:rPr>
        <w:t xml:space="preserve"> partially subsidize</w:t>
      </w:r>
      <w:r w:rsidRPr="00A307EC">
        <w:rPr>
          <w:rFonts w:cs="Open Sans"/>
          <w:szCs w:val="20"/>
        </w:rPr>
        <w:t xml:space="preserve">d. However, the next projects will be </w:t>
      </w:r>
      <w:r w:rsidR="008D7805" w:rsidRPr="00A307EC">
        <w:rPr>
          <w:rFonts w:cs="Open Sans"/>
          <w:szCs w:val="20"/>
        </w:rPr>
        <w:t>much cheaper</w:t>
      </w:r>
      <w:r w:rsidRPr="00A307EC">
        <w:rPr>
          <w:rFonts w:cs="Open Sans"/>
          <w:szCs w:val="20"/>
        </w:rPr>
        <w:t xml:space="preserve">, as the operational procedures already exist. </w:t>
      </w:r>
    </w:p>
    <w:p w14:paraId="41529FAA" w14:textId="352CC9CD" w:rsidR="008D7805" w:rsidRPr="00342DC4" w:rsidRDefault="008D7805" w:rsidP="00342DC4">
      <w:pPr>
        <w:jc w:val="both"/>
        <w:rPr>
          <w:rFonts w:cs="Open Sans"/>
          <w:szCs w:val="20"/>
        </w:rPr>
      </w:pPr>
      <w:r w:rsidRPr="00A307EC">
        <w:rPr>
          <w:rFonts w:cs="Open Sans"/>
          <w:szCs w:val="20"/>
        </w:rPr>
        <w:t xml:space="preserve">It was </w:t>
      </w:r>
      <w:r w:rsidR="0018459D" w:rsidRPr="00A307EC">
        <w:rPr>
          <w:rFonts w:cs="Open Sans"/>
          <w:szCs w:val="20"/>
        </w:rPr>
        <w:t xml:space="preserve">also quite </w:t>
      </w:r>
      <w:r w:rsidRPr="00A307EC">
        <w:rPr>
          <w:rFonts w:cs="Open Sans"/>
          <w:szCs w:val="20"/>
        </w:rPr>
        <w:t xml:space="preserve">difficult to get a loan for the ESCO </w:t>
      </w:r>
      <w:r w:rsidR="0018459D" w:rsidRPr="00A307EC">
        <w:rPr>
          <w:rFonts w:cs="Open Sans"/>
          <w:szCs w:val="20"/>
        </w:rPr>
        <w:t>as</w:t>
      </w:r>
      <w:r w:rsidRPr="00A307EC">
        <w:rPr>
          <w:rFonts w:cs="Open Sans"/>
          <w:szCs w:val="20"/>
        </w:rPr>
        <w:t xml:space="preserve"> banks </w:t>
      </w:r>
      <w:r w:rsidR="0018459D" w:rsidRPr="00A307EC">
        <w:rPr>
          <w:rFonts w:cs="Open Sans"/>
          <w:szCs w:val="20"/>
        </w:rPr>
        <w:t>were not familiar with this concept yet and they didn’t know how to rate the prospects of the project.</w:t>
      </w:r>
      <w:r w:rsidRPr="00A307EC">
        <w:rPr>
          <w:rFonts w:cs="Open Sans"/>
          <w:szCs w:val="20"/>
        </w:rPr>
        <w:t xml:space="preserve"> </w:t>
      </w:r>
      <w:r w:rsidR="0018459D" w:rsidRPr="00A307EC">
        <w:rPr>
          <w:rFonts w:cs="Open Sans"/>
          <w:szCs w:val="20"/>
        </w:rPr>
        <w:t xml:space="preserve"> Negotiations with banks took Rotterdam 6 months but finally they go on board. </w:t>
      </w:r>
    </w:p>
    <w:p w14:paraId="19C410AE" w14:textId="77777777" w:rsidR="008D7805" w:rsidRPr="00A307EC" w:rsidRDefault="008D7805" w:rsidP="008D7805">
      <w:pPr>
        <w:pStyle w:val="ListParagraph"/>
        <w:ind w:left="1080"/>
        <w:jc w:val="both"/>
        <w:rPr>
          <w:rFonts w:cs="Open Sans"/>
          <w:b/>
          <w:szCs w:val="20"/>
        </w:rPr>
      </w:pPr>
      <w:r w:rsidRPr="00A307EC">
        <w:rPr>
          <w:rFonts w:cs="Open Sans"/>
          <w:b/>
          <w:szCs w:val="20"/>
        </w:rPr>
        <w:t xml:space="preserve">Lessons learnt: </w:t>
      </w:r>
    </w:p>
    <w:p w14:paraId="11C0A779" w14:textId="77777777" w:rsidR="008D7805" w:rsidRPr="00A307EC" w:rsidRDefault="008D7805" w:rsidP="008D7805">
      <w:pPr>
        <w:pStyle w:val="ListParagraph"/>
        <w:ind w:left="1080"/>
        <w:jc w:val="both"/>
        <w:rPr>
          <w:rFonts w:cs="Open Sans"/>
          <w:szCs w:val="20"/>
        </w:rPr>
      </w:pPr>
    </w:p>
    <w:p w14:paraId="26E592A4" w14:textId="631DF32F" w:rsidR="008D7805" w:rsidRPr="00A307EC" w:rsidRDefault="008D7805" w:rsidP="008D7805">
      <w:pPr>
        <w:pStyle w:val="ListParagraph"/>
        <w:numPr>
          <w:ilvl w:val="0"/>
          <w:numId w:val="4"/>
        </w:numPr>
        <w:spacing w:after="0" w:line="240" w:lineRule="auto"/>
        <w:jc w:val="both"/>
        <w:rPr>
          <w:rFonts w:cs="Open Sans"/>
          <w:szCs w:val="20"/>
        </w:rPr>
      </w:pPr>
      <w:r w:rsidRPr="00A307EC">
        <w:rPr>
          <w:rFonts w:cs="Open Sans"/>
          <w:szCs w:val="20"/>
        </w:rPr>
        <w:t>Sufficient volume in the contract</w:t>
      </w:r>
      <w:r w:rsidR="00CE37DD" w:rsidRPr="00A307EC">
        <w:rPr>
          <w:rFonts w:cs="Open Sans"/>
          <w:szCs w:val="20"/>
        </w:rPr>
        <w:t xml:space="preserve"> is crucial </w:t>
      </w:r>
    </w:p>
    <w:p w14:paraId="50377492" w14:textId="0007695A" w:rsidR="008D7805" w:rsidRPr="00A307EC" w:rsidRDefault="008D7805" w:rsidP="008D7805">
      <w:pPr>
        <w:pStyle w:val="ListParagraph"/>
        <w:numPr>
          <w:ilvl w:val="0"/>
          <w:numId w:val="4"/>
        </w:numPr>
        <w:spacing w:after="0" w:line="240" w:lineRule="auto"/>
        <w:jc w:val="both"/>
        <w:rPr>
          <w:rFonts w:cs="Open Sans"/>
          <w:szCs w:val="20"/>
        </w:rPr>
      </w:pPr>
      <w:r w:rsidRPr="00A307EC">
        <w:rPr>
          <w:rFonts w:cs="Open Sans"/>
          <w:szCs w:val="20"/>
        </w:rPr>
        <w:t>The entire organisation has to change in the way of doing things –</w:t>
      </w:r>
      <w:r w:rsidR="00CE37DD" w:rsidRPr="00A307EC">
        <w:rPr>
          <w:rFonts w:cs="Open Sans"/>
          <w:szCs w:val="20"/>
        </w:rPr>
        <w:t xml:space="preserve"> </w:t>
      </w:r>
      <w:r w:rsidRPr="00A307EC">
        <w:rPr>
          <w:rFonts w:cs="Open Sans"/>
          <w:szCs w:val="20"/>
        </w:rPr>
        <w:t>it’s</w:t>
      </w:r>
      <w:r w:rsidR="00CE37DD" w:rsidRPr="00A307EC">
        <w:rPr>
          <w:rFonts w:cs="Open Sans"/>
          <w:szCs w:val="20"/>
        </w:rPr>
        <w:t xml:space="preserve"> more than</w:t>
      </w:r>
      <w:r w:rsidRPr="00A307EC">
        <w:rPr>
          <w:rFonts w:cs="Open Sans"/>
          <w:szCs w:val="20"/>
        </w:rPr>
        <w:t xml:space="preserve"> just a project</w:t>
      </w:r>
    </w:p>
    <w:p w14:paraId="7A7FDA74" w14:textId="692F0FD8" w:rsidR="008D7805" w:rsidRPr="00A307EC" w:rsidRDefault="008D7805" w:rsidP="008D7805">
      <w:pPr>
        <w:pStyle w:val="ListParagraph"/>
        <w:numPr>
          <w:ilvl w:val="0"/>
          <w:numId w:val="4"/>
        </w:numPr>
        <w:spacing w:after="0" w:line="240" w:lineRule="auto"/>
        <w:jc w:val="both"/>
        <w:rPr>
          <w:rFonts w:cs="Open Sans"/>
          <w:szCs w:val="20"/>
        </w:rPr>
      </w:pPr>
      <w:r w:rsidRPr="00A307EC">
        <w:rPr>
          <w:rFonts w:cs="Open Sans"/>
          <w:szCs w:val="20"/>
        </w:rPr>
        <w:t>Flexibility is crucial if</w:t>
      </w:r>
      <w:r w:rsidR="002F57F3" w:rsidRPr="00A307EC">
        <w:rPr>
          <w:rFonts w:cs="Open Sans"/>
          <w:szCs w:val="20"/>
        </w:rPr>
        <w:t xml:space="preserve"> you engage for </w:t>
      </w:r>
      <w:r w:rsidRPr="00A307EC">
        <w:rPr>
          <w:rFonts w:cs="Open Sans"/>
          <w:szCs w:val="20"/>
        </w:rPr>
        <w:t xml:space="preserve">10 years. </w:t>
      </w:r>
      <w:proofErr w:type="gramStart"/>
      <w:r w:rsidR="004246EF">
        <w:rPr>
          <w:rFonts w:cs="Open Sans"/>
          <w:szCs w:val="20"/>
        </w:rPr>
        <w:t>Politicians</w:t>
      </w:r>
      <w:proofErr w:type="gramEnd"/>
      <w:r w:rsidR="004246EF">
        <w:rPr>
          <w:rFonts w:cs="Open Sans"/>
          <w:szCs w:val="20"/>
        </w:rPr>
        <w:t xml:space="preserve"> </w:t>
      </w:r>
      <w:r w:rsidRPr="00A307EC">
        <w:rPr>
          <w:rFonts w:cs="Open Sans"/>
          <w:szCs w:val="20"/>
        </w:rPr>
        <w:t>change every 4 years thus you need to be able to change the contract</w:t>
      </w:r>
      <w:r w:rsidR="002F57F3" w:rsidRPr="00A307EC">
        <w:rPr>
          <w:rFonts w:cs="Open Sans"/>
          <w:szCs w:val="20"/>
        </w:rPr>
        <w:t xml:space="preserve">, if needed. </w:t>
      </w:r>
    </w:p>
    <w:p w14:paraId="15EC970B" w14:textId="77777777" w:rsidR="008D7805" w:rsidRPr="00A307EC" w:rsidRDefault="008D7805" w:rsidP="008D7805">
      <w:pPr>
        <w:pStyle w:val="ListParagraph"/>
        <w:numPr>
          <w:ilvl w:val="0"/>
          <w:numId w:val="4"/>
        </w:numPr>
        <w:spacing w:after="0" w:line="240" w:lineRule="auto"/>
        <w:jc w:val="both"/>
        <w:rPr>
          <w:rFonts w:cs="Open Sans"/>
          <w:szCs w:val="20"/>
        </w:rPr>
      </w:pPr>
      <w:r w:rsidRPr="00A307EC">
        <w:rPr>
          <w:rFonts w:cs="Open Sans"/>
          <w:szCs w:val="20"/>
        </w:rPr>
        <w:t>Continuity is essential</w:t>
      </w:r>
    </w:p>
    <w:p w14:paraId="306B4110" w14:textId="3645DCAC" w:rsidR="008D7805" w:rsidRPr="00A307EC" w:rsidRDefault="008D7805" w:rsidP="008D7805">
      <w:pPr>
        <w:pStyle w:val="ListParagraph"/>
        <w:numPr>
          <w:ilvl w:val="0"/>
          <w:numId w:val="4"/>
        </w:numPr>
        <w:spacing w:after="0" w:line="240" w:lineRule="auto"/>
        <w:jc w:val="both"/>
        <w:rPr>
          <w:rFonts w:cs="Open Sans"/>
          <w:szCs w:val="20"/>
        </w:rPr>
      </w:pPr>
      <w:r w:rsidRPr="00A307EC">
        <w:rPr>
          <w:rFonts w:cs="Open Sans"/>
          <w:szCs w:val="20"/>
        </w:rPr>
        <w:t>Improvements in guarantees – the level of savings can be revised by the contractor</w:t>
      </w:r>
      <w:r w:rsidR="002F57F3" w:rsidRPr="00A307EC">
        <w:rPr>
          <w:rFonts w:cs="Open Sans"/>
          <w:szCs w:val="20"/>
        </w:rPr>
        <w:t xml:space="preserve"> after getting to know the building. </w:t>
      </w:r>
    </w:p>
    <w:p w14:paraId="1DABC1E8" w14:textId="0F2C5EA5" w:rsidR="008D7805" w:rsidRPr="00A307EC" w:rsidRDefault="008D7805" w:rsidP="008D7805">
      <w:pPr>
        <w:pStyle w:val="ListParagraph"/>
        <w:numPr>
          <w:ilvl w:val="0"/>
          <w:numId w:val="4"/>
        </w:numPr>
        <w:spacing w:after="0" w:line="240" w:lineRule="auto"/>
        <w:jc w:val="both"/>
        <w:rPr>
          <w:rFonts w:cs="Open Sans"/>
          <w:szCs w:val="20"/>
        </w:rPr>
      </w:pPr>
      <w:r w:rsidRPr="00A307EC">
        <w:rPr>
          <w:rFonts w:cs="Open Sans"/>
          <w:szCs w:val="20"/>
        </w:rPr>
        <w:t xml:space="preserve">Combining </w:t>
      </w:r>
      <w:r w:rsidR="002F57F3" w:rsidRPr="00A307EC">
        <w:rPr>
          <w:rFonts w:cs="Open Sans"/>
          <w:szCs w:val="20"/>
        </w:rPr>
        <w:t>energy efficiency</w:t>
      </w:r>
      <w:r w:rsidRPr="00A307EC">
        <w:rPr>
          <w:rFonts w:cs="Open Sans"/>
          <w:szCs w:val="20"/>
        </w:rPr>
        <w:t xml:space="preserve"> and maintenance</w:t>
      </w:r>
    </w:p>
    <w:p w14:paraId="613A9282" w14:textId="3437A9F9" w:rsidR="008D7805" w:rsidRPr="00A307EC" w:rsidRDefault="008D7805" w:rsidP="008D7805">
      <w:pPr>
        <w:pStyle w:val="ListParagraph"/>
        <w:numPr>
          <w:ilvl w:val="0"/>
          <w:numId w:val="4"/>
        </w:numPr>
        <w:spacing w:after="0" w:line="240" w:lineRule="auto"/>
        <w:jc w:val="both"/>
        <w:rPr>
          <w:rFonts w:cs="Open Sans"/>
          <w:szCs w:val="20"/>
        </w:rPr>
      </w:pPr>
      <w:r w:rsidRPr="00A307EC">
        <w:rPr>
          <w:rFonts w:cs="Open Sans"/>
          <w:szCs w:val="20"/>
        </w:rPr>
        <w:t>Good documentation of buildings for the contractor (ESCO)</w:t>
      </w:r>
      <w:r w:rsidR="002F57F3" w:rsidRPr="00A307EC">
        <w:rPr>
          <w:rFonts w:cs="Open Sans"/>
          <w:szCs w:val="20"/>
        </w:rPr>
        <w:t xml:space="preserve"> is necessary</w:t>
      </w:r>
    </w:p>
    <w:p w14:paraId="1F136C08" w14:textId="7F044C2F" w:rsidR="008D7805" w:rsidRPr="00A307EC" w:rsidRDefault="002F57F3" w:rsidP="008D7805">
      <w:pPr>
        <w:pStyle w:val="ListParagraph"/>
        <w:numPr>
          <w:ilvl w:val="0"/>
          <w:numId w:val="4"/>
        </w:numPr>
        <w:spacing w:after="0" w:line="240" w:lineRule="auto"/>
        <w:jc w:val="both"/>
        <w:rPr>
          <w:rFonts w:cs="Open Sans"/>
          <w:szCs w:val="20"/>
        </w:rPr>
      </w:pPr>
      <w:r w:rsidRPr="00A307EC">
        <w:rPr>
          <w:rFonts w:cs="Open Sans"/>
          <w:szCs w:val="20"/>
        </w:rPr>
        <w:t>Budget</w:t>
      </w:r>
      <w:r w:rsidR="008D7805" w:rsidRPr="00A307EC">
        <w:rPr>
          <w:rFonts w:cs="Open Sans"/>
          <w:szCs w:val="20"/>
        </w:rPr>
        <w:t xml:space="preserve"> for </w:t>
      </w:r>
      <w:r w:rsidRPr="00A307EC">
        <w:rPr>
          <w:rFonts w:cs="Open Sans"/>
          <w:szCs w:val="20"/>
        </w:rPr>
        <w:t>unexpected</w:t>
      </w:r>
      <w:r w:rsidR="008D7805" w:rsidRPr="00A307EC">
        <w:rPr>
          <w:rFonts w:cs="Open Sans"/>
          <w:szCs w:val="20"/>
        </w:rPr>
        <w:t xml:space="preserve"> costs </w:t>
      </w:r>
      <w:r w:rsidRPr="00A307EC">
        <w:rPr>
          <w:rFonts w:cs="Open Sans"/>
          <w:szCs w:val="20"/>
        </w:rPr>
        <w:t>needs to be planned</w:t>
      </w:r>
    </w:p>
    <w:p w14:paraId="517E4D4E" w14:textId="77777777" w:rsidR="008D7805" w:rsidRPr="00A307EC" w:rsidRDefault="008D7805" w:rsidP="008D7805">
      <w:pPr>
        <w:jc w:val="both"/>
        <w:rPr>
          <w:rFonts w:cs="Open Sans"/>
          <w:szCs w:val="20"/>
        </w:rPr>
      </w:pPr>
    </w:p>
    <w:p w14:paraId="75689202" w14:textId="50BD2009" w:rsidR="008D7805" w:rsidRPr="0094189A" w:rsidRDefault="008D7805" w:rsidP="008D7805">
      <w:pPr>
        <w:jc w:val="both"/>
        <w:rPr>
          <w:rFonts w:cs="Open Sans"/>
          <w:b/>
          <w:szCs w:val="20"/>
        </w:rPr>
      </w:pPr>
      <w:r w:rsidRPr="0094189A">
        <w:rPr>
          <w:rFonts w:cs="Open Sans"/>
          <w:b/>
          <w:szCs w:val="20"/>
        </w:rPr>
        <w:t>Question</w:t>
      </w:r>
      <w:r w:rsidR="00DB66E9" w:rsidRPr="0094189A">
        <w:rPr>
          <w:rFonts w:cs="Open Sans"/>
          <w:b/>
          <w:szCs w:val="20"/>
        </w:rPr>
        <w:t xml:space="preserve"> from the audience:</w:t>
      </w:r>
    </w:p>
    <w:p w14:paraId="47B64D6A" w14:textId="354DF5E0" w:rsidR="008D7805" w:rsidRPr="00A307EC" w:rsidRDefault="008D7805" w:rsidP="008D7805">
      <w:pPr>
        <w:jc w:val="both"/>
        <w:rPr>
          <w:rFonts w:cs="Open Sans"/>
          <w:szCs w:val="20"/>
        </w:rPr>
      </w:pPr>
      <w:r w:rsidRPr="00A307EC">
        <w:rPr>
          <w:rFonts w:cs="Open Sans"/>
          <w:szCs w:val="20"/>
        </w:rPr>
        <w:t xml:space="preserve">Do you think </w:t>
      </w:r>
      <w:r w:rsidR="00DB66E9" w:rsidRPr="00A307EC">
        <w:rPr>
          <w:rFonts w:cs="Open Sans"/>
          <w:szCs w:val="20"/>
        </w:rPr>
        <w:t>Dutch</w:t>
      </w:r>
      <w:r w:rsidRPr="00A307EC">
        <w:rPr>
          <w:rFonts w:cs="Open Sans"/>
          <w:szCs w:val="20"/>
        </w:rPr>
        <w:t xml:space="preserve"> experiences can be replicated in other c</w:t>
      </w:r>
      <w:r w:rsidR="00DB66E9" w:rsidRPr="00A307EC">
        <w:rPr>
          <w:rFonts w:cs="Open Sans"/>
          <w:szCs w:val="20"/>
        </w:rPr>
        <w:t xml:space="preserve">ountries, with other mentality? </w:t>
      </w:r>
    </w:p>
    <w:p w14:paraId="0ADE621A" w14:textId="10663D1D" w:rsidR="00DB66E9" w:rsidRPr="00C96484" w:rsidRDefault="00DB66E9" w:rsidP="008D7805">
      <w:pPr>
        <w:jc w:val="both"/>
        <w:rPr>
          <w:rFonts w:cs="Open Sans"/>
          <w:b/>
          <w:szCs w:val="20"/>
        </w:rPr>
      </w:pPr>
      <w:r w:rsidRPr="00C96484">
        <w:rPr>
          <w:rFonts w:cs="Open Sans"/>
          <w:b/>
          <w:szCs w:val="20"/>
        </w:rPr>
        <w:t xml:space="preserve">Response: </w:t>
      </w:r>
    </w:p>
    <w:p w14:paraId="5BF5147F" w14:textId="5A9D1F44" w:rsidR="008D7805" w:rsidRPr="00A307EC" w:rsidRDefault="008D7805" w:rsidP="00DB66E9">
      <w:pPr>
        <w:spacing w:after="0" w:line="240" w:lineRule="auto"/>
        <w:jc w:val="both"/>
        <w:rPr>
          <w:rFonts w:cs="Open Sans"/>
          <w:szCs w:val="20"/>
        </w:rPr>
      </w:pPr>
      <w:r w:rsidRPr="00A307EC">
        <w:rPr>
          <w:rFonts w:cs="Open Sans"/>
          <w:szCs w:val="20"/>
        </w:rPr>
        <w:t xml:space="preserve">In </w:t>
      </w:r>
      <w:r w:rsidR="00DB66E9" w:rsidRPr="00A307EC">
        <w:rPr>
          <w:rFonts w:cs="Open Sans"/>
          <w:szCs w:val="20"/>
        </w:rPr>
        <w:t>the Netherlands,</w:t>
      </w:r>
      <w:r w:rsidRPr="00A307EC">
        <w:rPr>
          <w:rFonts w:cs="Open Sans"/>
          <w:szCs w:val="20"/>
        </w:rPr>
        <w:t xml:space="preserve"> in the past the government was also reluctant to that kind of mechanisms </w:t>
      </w:r>
      <w:r w:rsidR="00DB66E9" w:rsidRPr="00A307EC">
        <w:rPr>
          <w:rFonts w:cs="Open Sans"/>
          <w:szCs w:val="20"/>
        </w:rPr>
        <w:t xml:space="preserve">as used in the Rotterdam </w:t>
      </w:r>
      <w:r w:rsidRPr="00A307EC">
        <w:rPr>
          <w:rFonts w:cs="Open Sans"/>
          <w:szCs w:val="20"/>
        </w:rPr>
        <w:t>but due to the financial crisis</w:t>
      </w:r>
      <w:r w:rsidR="00DB66E9" w:rsidRPr="00A307EC">
        <w:rPr>
          <w:rFonts w:cs="Open Sans"/>
          <w:szCs w:val="20"/>
        </w:rPr>
        <w:t xml:space="preserve"> made them look for other solutions. When the government had not enough money to provide for its </w:t>
      </w:r>
      <w:r w:rsidR="0008750C" w:rsidRPr="00A307EC">
        <w:rPr>
          <w:rFonts w:cs="Open Sans"/>
          <w:szCs w:val="20"/>
        </w:rPr>
        <w:t>tasks that</w:t>
      </w:r>
      <w:r w:rsidRPr="00A307EC">
        <w:rPr>
          <w:rFonts w:cs="Open Sans"/>
          <w:szCs w:val="20"/>
        </w:rPr>
        <w:t xml:space="preserve"> triggered the use of the financing instruments. </w:t>
      </w:r>
    </w:p>
    <w:p w14:paraId="23974E34" w14:textId="77777777" w:rsidR="00A307EC" w:rsidRPr="00342DC4" w:rsidRDefault="00A307EC" w:rsidP="00DB66E9">
      <w:pPr>
        <w:spacing w:after="0" w:line="240" w:lineRule="auto"/>
        <w:jc w:val="both"/>
        <w:rPr>
          <w:rFonts w:cs="Open Sans"/>
          <w:szCs w:val="20"/>
        </w:rPr>
      </w:pPr>
    </w:p>
    <w:p w14:paraId="420A0639" w14:textId="16028188" w:rsidR="008D7805" w:rsidRPr="0008750C" w:rsidRDefault="008D7805" w:rsidP="008D7805">
      <w:pPr>
        <w:jc w:val="both"/>
        <w:rPr>
          <w:rFonts w:cs="Open Sans"/>
          <w:b/>
          <w:szCs w:val="20"/>
        </w:rPr>
      </w:pPr>
      <w:r w:rsidRPr="00342DC4">
        <w:rPr>
          <w:rFonts w:cs="Open Sans"/>
          <w:b/>
          <w:szCs w:val="20"/>
        </w:rPr>
        <w:t>Case study presentations and questions and answers</w:t>
      </w:r>
      <w:r w:rsidR="0008750C">
        <w:rPr>
          <w:rFonts w:cs="Open Sans"/>
          <w:b/>
          <w:szCs w:val="20"/>
        </w:rPr>
        <w:t xml:space="preserve">, </w:t>
      </w:r>
      <w:r w:rsidRPr="00342DC4">
        <w:rPr>
          <w:rFonts w:cs="Open Sans"/>
          <w:b/>
          <w:i/>
          <w:szCs w:val="20"/>
        </w:rPr>
        <w:t>Anna-Constanze Plüschke, Berlin Energy Saving Partnership</w:t>
      </w:r>
    </w:p>
    <w:p w14:paraId="58F1F7B2" w14:textId="74ED8599" w:rsidR="008D7805" w:rsidRPr="00342DC4" w:rsidRDefault="008E2F90" w:rsidP="008D7805">
      <w:pPr>
        <w:jc w:val="both"/>
        <w:rPr>
          <w:rFonts w:cs="Open Sans"/>
          <w:szCs w:val="20"/>
        </w:rPr>
      </w:pPr>
      <w:r w:rsidRPr="00342DC4">
        <w:rPr>
          <w:rFonts w:cs="Open Sans"/>
          <w:szCs w:val="20"/>
        </w:rPr>
        <w:t>Berlin Energy Agency is a private-public partnership</w:t>
      </w:r>
      <w:r w:rsidR="008D7805" w:rsidRPr="00342DC4">
        <w:rPr>
          <w:rFonts w:cs="Open Sans"/>
          <w:szCs w:val="20"/>
        </w:rPr>
        <w:t xml:space="preserve"> </w:t>
      </w:r>
      <w:proofErr w:type="gramStart"/>
      <w:r w:rsidR="008D7805" w:rsidRPr="00342DC4">
        <w:rPr>
          <w:rFonts w:cs="Open Sans"/>
          <w:szCs w:val="20"/>
        </w:rPr>
        <w:t>-  50</w:t>
      </w:r>
      <w:proofErr w:type="gramEnd"/>
      <w:r w:rsidR="008D7805" w:rsidRPr="00342DC4">
        <w:rPr>
          <w:rFonts w:cs="Open Sans"/>
          <w:szCs w:val="20"/>
        </w:rPr>
        <w:t>% private and 50% public ownership of shares</w:t>
      </w:r>
      <w:r w:rsidRPr="00342DC4">
        <w:rPr>
          <w:rFonts w:cs="Open Sans"/>
          <w:szCs w:val="20"/>
        </w:rPr>
        <w:t xml:space="preserve">. </w:t>
      </w:r>
    </w:p>
    <w:p w14:paraId="27C7B4AD" w14:textId="7B80046A" w:rsidR="008D7805" w:rsidRPr="00E01FAF" w:rsidRDefault="008E2F90" w:rsidP="008D7805">
      <w:pPr>
        <w:jc w:val="both"/>
        <w:rPr>
          <w:rFonts w:cs="Open Sans"/>
          <w:szCs w:val="20"/>
        </w:rPr>
      </w:pPr>
      <w:r w:rsidRPr="00342DC4">
        <w:rPr>
          <w:rFonts w:cs="Open Sans"/>
          <w:szCs w:val="20"/>
        </w:rPr>
        <w:t>BEA introduced EPC</w:t>
      </w:r>
      <w:r w:rsidRPr="00E01FAF">
        <w:rPr>
          <w:rFonts w:cs="Open Sans"/>
          <w:szCs w:val="20"/>
        </w:rPr>
        <w:t xml:space="preserve"> model</w:t>
      </w:r>
      <w:r w:rsidR="008D7805" w:rsidRPr="00E01FAF">
        <w:rPr>
          <w:rFonts w:cs="Open Sans"/>
          <w:szCs w:val="20"/>
        </w:rPr>
        <w:t xml:space="preserve"> to the </w:t>
      </w:r>
      <w:r w:rsidRPr="00E01FAF">
        <w:rPr>
          <w:rFonts w:cs="Open Sans"/>
          <w:szCs w:val="20"/>
        </w:rPr>
        <w:t>German market</w:t>
      </w:r>
      <w:r w:rsidR="008D7805" w:rsidRPr="00E01FAF">
        <w:rPr>
          <w:rFonts w:cs="Open Sans"/>
          <w:szCs w:val="20"/>
        </w:rPr>
        <w:t xml:space="preserve"> 20 years ago</w:t>
      </w:r>
      <w:r w:rsidRPr="00E01FAF">
        <w:rPr>
          <w:rFonts w:cs="Open Sans"/>
          <w:szCs w:val="20"/>
        </w:rPr>
        <w:t>.</w:t>
      </w:r>
    </w:p>
    <w:p w14:paraId="336B1675" w14:textId="5EA07D21" w:rsidR="008D7805" w:rsidRPr="00E01FAF" w:rsidRDefault="00F20DFA" w:rsidP="008D7805">
      <w:pPr>
        <w:jc w:val="both"/>
        <w:rPr>
          <w:rFonts w:cs="Open Sans"/>
          <w:szCs w:val="20"/>
        </w:rPr>
      </w:pPr>
      <w:r w:rsidRPr="00E01FAF">
        <w:rPr>
          <w:rFonts w:cs="Open Sans"/>
          <w:szCs w:val="20"/>
        </w:rPr>
        <w:lastRenderedPageBreak/>
        <w:t>Energy Performance Contracting is suitable for building with stable usage:</w:t>
      </w:r>
    </w:p>
    <w:p w14:paraId="762E05C6" w14:textId="62DE0C05" w:rsidR="00F20DFA" w:rsidRPr="00E01FAF" w:rsidRDefault="00F20DFA" w:rsidP="008D7805">
      <w:pPr>
        <w:jc w:val="both"/>
        <w:rPr>
          <w:rFonts w:cs="Open Sans"/>
          <w:szCs w:val="20"/>
        </w:rPr>
      </w:pPr>
      <w:r w:rsidRPr="00E01FAF">
        <w:rPr>
          <w:rFonts w:cs="Open Sans"/>
          <w:noProof/>
          <w:szCs w:val="20"/>
          <w:lang w:eastAsia="en-GB"/>
        </w:rPr>
        <w:drawing>
          <wp:inline distT="0" distB="0" distL="0" distR="0" wp14:anchorId="446FD3BB" wp14:editId="6016B9AD">
            <wp:extent cx="5972175" cy="3086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2175" cy="3086100"/>
                    </a:xfrm>
                    <a:prstGeom prst="rect">
                      <a:avLst/>
                    </a:prstGeom>
                    <a:noFill/>
                    <a:ln>
                      <a:noFill/>
                    </a:ln>
                  </pic:spPr>
                </pic:pic>
              </a:graphicData>
            </a:graphic>
          </wp:inline>
        </w:drawing>
      </w:r>
    </w:p>
    <w:p w14:paraId="2E495687" w14:textId="77777777" w:rsidR="008D7805" w:rsidRPr="00E01FAF" w:rsidRDefault="008D7805" w:rsidP="008D7805">
      <w:pPr>
        <w:jc w:val="both"/>
        <w:rPr>
          <w:rFonts w:cs="Open Sans"/>
          <w:szCs w:val="20"/>
        </w:rPr>
      </w:pPr>
    </w:p>
    <w:p w14:paraId="4E895295" w14:textId="7FA4F5D7" w:rsidR="008D7805" w:rsidRPr="00E01FAF" w:rsidRDefault="008D7805" w:rsidP="008D7805">
      <w:pPr>
        <w:jc w:val="both"/>
        <w:rPr>
          <w:rFonts w:cs="Open Sans"/>
          <w:szCs w:val="20"/>
        </w:rPr>
      </w:pPr>
      <w:r w:rsidRPr="00E01FAF">
        <w:rPr>
          <w:rFonts w:cs="Open Sans"/>
          <w:szCs w:val="20"/>
        </w:rPr>
        <w:t>EPC is not limit</w:t>
      </w:r>
      <w:r w:rsidR="00F20DFA" w:rsidRPr="00E01FAF">
        <w:rPr>
          <w:rFonts w:cs="Open Sans"/>
          <w:szCs w:val="20"/>
        </w:rPr>
        <w:t>ed to large building complexes as it is possible to pool buildings, even</w:t>
      </w:r>
      <w:r w:rsidRPr="00E01FAF">
        <w:rPr>
          <w:rFonts w:cs="Open Sans"/>
          <w:szCs w:val="20"/>
        </w:rPr>
        <w:t xml:space="preserve"> buildings </w:t>
      </w:r>
      <w:r w:rsidR="00F20DFA" w:rsidRPr="00E01FAF">
        <w:rPr>
          <w:rFonts w:cs="Open Sans"/>
          <w:szCs w:val="20"/>
        </w:rPr>
        <w:t>of</w:t>
      </w:r>
      <w:r w:rsidRPr="00E01FAF">
        <w:rPr>
          <w:rFonts w:cs="Open Sans"/>
          <w:szCs w:val="20"/>
        </w:rPr>
        <w:t xml:space="preserve"> different usag</w:t>
      </w:r>
      <w:r w:rsidR="00F20DFA" w:rsidRPr="00E01FAF">
        <w:rPr>
          <w:rFonts w:cs="Open Sans"/>
          <w:szCs w:val="20"/>
        </w:rPr>
        <w:t xml:space="preserve">e, different use of energy </w:t>
      </w:r>
      <w:r w:rsidR="00044E1E" w:rsidRPr="00E01FAF">
        <w:rPr>
          <w:rFonts w:cs="Open Sans"/>
          <w:szCs w:val="20"/>
        </w:rPr>
        <w:t>etc.</w:t>
      </w:r>
      <w:r w:rsidR="00F20DFA" w:rsidRPr="00E01FAF">
        <w:rPr>
          <w:rFonts w:cs="Open Sans"/>
          <w:szCs w:val="20"/>
        </w:rPr>
        <w:t xml:space="preserve">, however </w:t>
      </w:r>
      <w:r w:rsidRPr="00E01FAF">
        <w:rPr>
          <w:rFonts w:cs="Open Sans"/>
          <w:szCs w:val="20"/>
        </w:rPr>
        <w:t xml:space="preserve">the pool of buildings needs to reach the right level of baseline </w:t>
      </w:r>
      <w:r w:rsidR="00F20DFA" w:rsidRPr="00E01FAF">
        <w:rPr>
          <w:rFonts w:cs="Open Sans"/>
          <w:szCs w:val="20"/>
        </w:rPr>
        <w:t xml:space="preserve">(needs to be ‘profitable’). </w:t>
      </w:r>
    </w:p>
    <w:p w14:paraId="643805F5" w14:textId="5FB2CF7D" w:rsidR="008B7414" w:rsidRPr="00E01FAF" w:rsidRDefault="008B7414" w:rsidP="008D7805">
      <w:pPr>
        <w:jc w:val="both"/>
        <w:rPr>
          <w:rFonts w:cs="Open Sans"/>
          <w:szCs w:val="20"/>
        </w:rPr>
      </w:pPr>
      <w:r w:rsidRPr="00E01FAF">
        <w:rPr>
          <w:rFonts w:cs="Open Sans"/>
          <w:szCs w:val="20"/>
        </w:rPr>
        <w:t xml:space="preserve">Typical contract duration in BEA’s projects – 8 to 15 years. </w:t>
      </w:r>
    </w:p>
    <w:p w14:paraId="6A14DDAF" w14:textId="77777777" w:rsidR="001D3406" w:rsidRPr="00E01FAF" w:rsidRDefault="001D3406" w:rsidP="008D7805">
      <w:pPr>
        <w:jc w:val="both"/>
        <w:rPr>
          <w:rFonts w:cs="Open Sans"/>
          <w:szCs w:val="20"/>
        </w:rPr>
      </w:pPr>
      <w:r w:rsidRPr="00E01FAF">
        <w:rPr>
          <w:rFonts w:cs="Open Sans"/>
          <w:szCs w:val="20"/>
        </w:rPr>
        <w:t>Renovation of p</w:t>
      </w:r>
      <w:r w:rsidR="008D7805" w:rsidRPr="00E01FAF">
        <w:rPr>
          <w:rFonts w:cs="Open Sans"/>
          <w:szCs w:val="20"/>
        </w:rPr>
        <w:t xml:space="preserve">ublic </w:t>
      </w:r>
      <w:r w:rsidRPr="00E01FAF">
        <w:rPr>
          <w:rFonts w:cs="Open Sans"/>
          <w:szCs w:val="20"/>
        </w:rPr>
        <w:t xml:space="preserve">hospital: </w:t>
      </w:r>
    </w:p>
    <w:p w14:paraId="47E76CF1" w14:textId="5B0616AA" w:rsidR="001D3406" w:rsidRPr="00E01FAF" w:rsidRDefault="001D3406" w:rsidP="008D7805">
      <w:pPr>
        <w:jc w:val="both"/>
        <w:rPr>
          <w:rFonts w:cs="Open Sans"/>
          <w:szCs w:val="20"/>
        </w:rPr>
      </w:pPr>
      <w:r w:rsidRPr="00E01FAF">
        <w:rPr>
          <w:rFonts w:cs="Open Sans"/>
          <w:szCs w:val="20"/>
        </w:rPr>
        <w:t xml:space="preserve">EPC </w:t>
      </w:r>
      <w:r w:rsidR="00FF6AE0" w:rsidRPr="00E01FAF">
        <w:rPr>
          <w:rFonts w:cs="Open Sans"/>
          <w:szCs w:val="20"/>
        </w:rPr>
        <w:t>guaranteed 40</w:t>
      </w:r>
      <w:r w:rsidR="008D7805" w:rsidRPr="00E01FAF">
        <w:rPr>
          <w:rFonts w:cs="Open Sans"/>
          <w:szCs w:val="20"/>
        </w:rPr>
        <w:t xml:space="preserve">% </w:t>
      </w:r>
      <w:r w:rsidRPr="00E01FAF">
        <w:rPr>
          <w:rFonts w:cs="Open Sans"/>
          <w:szCs w:val="20"/>
        </w:rPr>
        <w:t xml:space="preserve">energy saving, which is considered very high. </w:t>
      </w:r>
    </w:p>
    <w:p w14:paraId="695BD2C1" w14:textId="13A06E72" w:rsidR="008D7805" w:rsidRPr="00E01FAF" w:rsidRDefault="001D3406" w:rsidP="008D7805">
      <w:pPr>
        <w:jc w:val="both"/>
        <w:rPr>
          <w:rFonts w:cs="Open Sans"/>
          <w:szCs w:val="20"/>
        </w:rPr>
      </w:pPr>
      <w:r w:rsidRPr="00E01FAF">
        <w:rPr>
          <w:rFonts w:cs="Open Sans"/>
          <w:szCs w:val="20"/>
        </w:rPr>
        <w:t xml:space="preserve">Implemented measures: </w:t>
      </w:r>
      <w:r w:rsidR="008D7805" w:rsidRPr="00E01FAF">
        <w:rPr>
          <w:rFonts w:cs="Open Sans"/>
          <w:szCs w:val="20"/>
        </w:rPr>
        <w:t xml:space="preserve">– </w:t>
      </w:r>
      <w:r w:rsidRPr="00E01FAF">
        <w:rPr>
          <w:rFonts w:cs="Open Sans"/>
          <w:szCs w:val="20"/>
        </w:rPr>
        <w:t xml:space="preserve">modernisation of heat distribution, cooling and ventilation system, installation of CHP unit, web-based energy management system, user trainings. Additionally, insulation of top storey ceilings was implemented. The latter measure can be only applied in the ESCO model if a subsidy from the building owner is provided or if </w:t>
      </w:r>
      <w:r w:rsidR="008D7805" w:rsidRPr="00E01FAF">
        <w:rPr>
          <w:rFonts w:cs="Open Sans"/>
          <w:szCs w:val="20"/>
        </w:rPr>
        <w:t>the other measures are profitable enough to cover this cost</w:t>
      </w:r>
      <w:r w:rsidR="00FF6AE0">
        <w:rPr>
          <w:rFonts w:cs="Open Sans"/>
          <w:szCs w:val="20"/>
        </w:rPr>
        <w:t>.</w:t>
      </w:r>
      <w:r w:rsidR="008D7805" w:rsidRPr="00E01FAF">
        <w:rPr>
          <w:rFonts w:cs="Open Sans"/>
          <w:szCs w:val="20"/>
        </w:rPr>
        <w:t xml:space="preserve"> </w:t>
      </w:r>
    </w:p>
    <w:p w14:paraId="618689BA" w14:textId="77A503EC" w:rsidR="008D7805" w:rsidRPr="00E01FAF" w:rsidRDefault="001A7B8A" w:rsidP="008D7805">
      <w:pPr>
        <w:jc w:val="both"/>
        <w:rPr>
          <w:rFonts w:cs="Open Sans"/>
          <w:b/>
          <w:szCs w:val="20"/>
        </w:rPr>
      </w:pPr>
      <w:r w:rsidRPr="00E01FAF">
        <w:rPr>
          <w:rFonts w:cs="Open Sans"/>
          <w:b/>
          <w:szCs w:val="20"/>
        </w:rPr>
        <w:t>Baseline: 808.359</w:t>
      </w:r>
      <w:r w:rsidR="008D7805" w:rsidRPr="00E01FAF">
        <w:rPr>
          <w:rFonts w:cs="Open Sans"/>
          <w:b/>
          <w:szCs w:val="20"/>
        </w:rPr>
        <w:t xml:space="preserve"> EUR</w:t>
      </w:r>
    </w:p>
    <w:p w14:paraId="25AAD6B4" w14:textId="2DDF35F1" w:rsidR="008D7805" w:rsidRPr="00CA38E3" w:rsidRDefault="00804CFA" w:rsidP="008D7805">
      <w:pPr>
        <w:jc w:val="both"/>
        <w:rPr>
          <w:rFonts w:cs="Open Sans"/>
          <w:b/>
          <w:szCs w:val="20"/>
        </w:rPr>
      </w:pPr>
      <w:r w:rsidRPr="00E01FAF">
        <w:rPr>
          <w:rFonts w:cs="Open Sans"/>
          <w:b/>
          <w:szCs w:val="20"/>
        </w:rPr>
        <w:t>BEA r</w:t>
      </w:r>
      <w:r w:rsidR="008D7805" w:rsidRPr="00E01FAF">
        <w:rPr>
          <w:rFonts w:cs="Open Sans"/>
          <w:b/>
          <w:szCs w:val="20"/>
        </w:rPr>
        <w:t>esults – in last 20 years</w:t>
      </w:r>
      <w:r w:rsidRPr="00E01FAF">
        <w:rPr>
          <w:rFonts w:cs="Open Sans"/>
          <w:b/>
          <w:szCs w:val="20"/>
        </w:rPr>
        <w:t>:</w:t>
      </w:r>
    </w:p>
    <w:p w14:paraId="7D3F8B4D" w14:textId="09CFF360" w:rsidR="00804CFA" w:rsidRPr="00E01FAF" w:rsidRDefault="00804CFA" w:rsidP="00804CFA">
      <w:pPr>
        <w:pStyle w:val="ListParagraph"/>
        <w:numPr>
          <w:ilvl w:val="0"/>
          <w:numId w:val="15"/>
        </w:numPr>
        <w:jc w:val="both"/>
        <w:rPr>
          <w:rFonts w:cs="Open Sans"/>
          <w:szCs w:val="20"/>
        </w:rPr>
      </w:pPr>
      <w:r w:rsidRPr="00E01FAF">
        <w:rPr>
          <w:rFonts w:cs="Open Sans"/>
          <w:szCs w:val="20"/>
        </w:rPr>
        <w:t>More than 1400 buildings renovated</w:t>
      </w:r>
    </w:p>
    <w:p w14:paraId="25FB7C8D" w14:textId="4C7D47FD" w:rsidR="008D7805" w:rsidRPr="00E01FAF" w:rsidRDefault="008D7805" w:rsidP="00804CFA">
      <w:pPr>
        <w:pStyle w:val="ListParagraph"/>
        <w:numPr>
          <w:ilvl w:val="0"/>
          <w:numId w:val="15"/>
        </w:numPr>
        <w:jc w:val="both"/>
        <w:rPr>
          <w:rFonts w:cs="Open Sans"/>
          <w:szCs w:val="20"/>
        </w:rPr>
      </w:pPr>
      <w:r w:rsidRPr="00E01FAF">
        <w:rPr>
          <w:rFonts w:cs="Open Sans"/>
          <w:szCs w:val="20"/>
        </w:rPr>
        <w:t>All saving</w:t>
      </w:r>
      <w:r w:rsidR="00804CFA" w:rsidRPr="00E01FAF">
        <w:rPr>
          <w:rFonts w:cs="Open Sans"/>
          <w:szCs w:val="20"/>
        </w:rPr>
        <w:t xml:space="preserve"> guarantees have been achieved</w:t>
      </w:r>
    </w:p>
    <w:p w14:paraId="09B85AA8" w14:textId="17097D6F" w:rsidR="00804CFA" w:rsidRPr="00E01FAF" w:rsidRDefault="00804CFA" w:rsidP="00804CFA">
      <w:pPr>
        <w:pStyle w:val="ListParagraph"/>
        <w:numPr>
          <w:ilvl w:val="0"/>
          <w:numId w:val="15"/>
        </w:numPr>
        <w:jc w:val="both"/>
        <w:rPr>
          <w:rFonts w:cs="Open Sans"/>
          <w:szCs w:val="20"/>
        </w:rPr>
      </w:pPr>
      <w:r w:rsidRPr="00E01FAF">
        <w:rPr>
          <w:rFonts w:cs="Open Sans"/>
          <w:szCs w:val="20"/>
        </w:rPr>
        <w:t>Total net investment: 55 million EUR</w:t>
      </w:r>
    </w:p>
    <w:p w14:paraId="3BE6054D" w14:textId="77777777" w:rsidR="008D7805" w:rsidRPr="00E01FAF" w:rsidRDefault="008D7805" w:rsidP="008D7805">
      <w:pPr>
        <w:jc w:val="both"/>
        <w:rPr>
          <w:rFonts w:cs="Open Sans"/>
          <w:szCs w:val="20"/>
        </w:rPr>
      </w:pPr>
    </w:p>
    <w:p w14:paraId="02663587" w14:textId="77777777" w:rsidR="008D7805" w:rsidRPr="00E01FAF" w:rsidRDefault="008D7805" w:rsidP="008D7805">
      <w:pPr>
        <w:jc w:val="both"/>
        <w:rPr>
          <w:rFonts w:cs="Open Sans"/>
          <w:szCs w:val="20"/>
        </w:rPr>
      </w:pPr>
      <w:r w:rsidRPr="00E01FAF">
        <w:rPr>
          <w:rFonts w:cs="Open Sans"/>
          <w:szCs w:val="20"/>
        </w:rPr>
        <w:t xml:space="preserve">Major success factors: </w:t>
      </w:r>
    </w:p>
    <w:p w14:paraId="2620300C" w14:textId="77777777" w:rsidR="008D7805" w:rsidRPr="00E01FAF" w:rsidRDefault="008D7805" w:rsidP="008D7805">
      <w:pPr>
        <w:pStyle w:val="ListParagraph"/>
        <w:numPr>
          <w:ilvl w:val="0"/>
          <w:numId w:val="4"/>
        </w:numPr>
        <w:spacing w:after="0" w:line="240" w:lineRule="auto"/>
        <w:jc w:val="both"/>
        <w:rPr>
          <w:rFonts w:cs="Open Sans"/>
          <w:szCs w:val="20"/>
        </w:rPr>
      </w:pPr>
      <w:r w:rsidRPr="00E01FAF">
        <w:rPr>
          <w:rFonts w:cs="Open Sans"/>
          <w:szCs w:val="20"/>
        </w:rPr>
        <w:lastRenderedPageBreak/>
        <w:t>Political commitment and reliable legal framework</w:t>
      </w:r>
    </w:p>
    <w:p w14:paraId="3BDFF216" w14:textId="77777777" w:rsidR="008D7805" w:rsidRPr="00E01FAF" w:rsidRDefault="008D7805" w:rsidP="008D7805">
      <w:pPr>
        <w:pStyle w:val="ListParagraph"/>
        <w:numPr>
          <w:ilvl w:val="0"/>
          <w:numId w:val="4"/>
        </w:numPr>
        <w:spacing w:after="0" w:line="240" w:lineRule="auto"/>
        <w:jc w:val="both"/>
        <w:rPr>
          <w:rFonts w:cs="Open Sans"/>
          <w:szCs w:val="20"/>
        </w:rPr>
      </w:pPr>
      <w:r w:rsidRPr="00E01FAF">
        <w:rPr>
          <w:rFonts w:cs="Open Sans"/>
          <w:szCs w:val="20"/>
        </w:rPr>
        <w:t>Independent market facilitators – professional process management</w:t>
      </w:r>
    </w:p>
    <w:p w14:paraId="1957098A" w14:textId="52A1E9B8" w:rsidR="008D7805" w:rsidRPr="00E01FAF" w:rsidRDefault="008D7805" w:rsidP="008D7805">
      <w:pPr>
        <w:pStyle w:val="ListParagraph"/>
        <w:numPr>
          <w:ilvl w:val="0"/>
          <w:numId w:val="4"/>
        </w:numPr>
        <w:spacing w:after="0" w:line="240" w:lineRule="auto"/>
        <w:jc w:val="both"/>
        <w:rPr>
          <w:rFonts w:cs="Open Sans"/>
          <w:szCs w:val="20"/>
        </w:rPr>
      </w:pPr>
      <w:r w:rsidRPr="00E01FAF">
        <w:rPr>
          <w:rFonts w:cs="Open Sans"/>
          <w:szCs w:val="20"/>
        </w:rPr>
        <w:t>Successful pilot project</w:t>
      </w:r>
      <w:r w:rsidR="00804CFA" w:rsidRPr="00E01FAF">
        <w:rPr>
          <w:rFonts w:cs="Open Sans"/>
          <w:szCs w:val="20"/>
        </w:rPr>
        <w:t>s</w:t>
      </w:r>
      <w:r w:rsidRPr="00E01FAF">
        <w:rPr>
          <w:rFonts w:cs="Open Sans"/>
          <w:szCs w:val="20"/>
        </w:rPr>
        <w:t xml:space="preserve"> </w:t>
      </w:r>
      <w:r w:rsidRPr="00E01FAF">
        <w:rPr>
          <w:rFonts w:cs="Open Sans"/>
          <w:szCs w:val="20"/>
        </w:rPr>
        <w:br/>
      </w:r>
    </w:p>
    <w:p w14:paraId="4BB07D4C" w14:textId="18112966" w:rsidR="008D7805" w:rsidRPr="00E01FAF" w:rsidRDefault="003C69EC" w:rsidP="008D7805">
      <w:pPr>
        <w:jc w:val="both"/>
        <w:rPr>
          <w:rFonts w:cs="Open Sans"/>
          <w:szCs w:val="20"/>
        </w:rPr>
      </w:pPr>
      <w:r w:rsidRPr="00E01FAF">
        <w:rPr>
          <w:rFonts w:cs="Open Sans"/>
          <w:szCs w:val="20"/>
        </w:rPr>
        <w:t xml:space="preserve">Currently, BEA is involved in the </w:t>
      </w:r>
      <w:proofErr w:type="spellStart"/>
      <w:r w:rsidRPr="00E01FAF">
        <w:rPr>
          <w:rFonts w:cs="Open Sans"/>
          <w:szCs w:val="20"/>
        </w:rPr>
        <w:t>GuarantEE</w:t>
      </w:r>
      <w:proofErr w:type="spellEnd"/>
      <w:r w:rsidRPr="00E01FAF">
        <w:rPr>
          <w:rFonts w:cs="Open Sans"/>
          <w:szCs w:val="20"/>
        </w:rPr>
        <w:t xml:space="preserve"> project. Its main objective is to</w:t>
      </w:r>
      <w:r w:rsidR="008D7805" w:rsidRPr="00E01FAF">
        <w:rPr>
          <w:rFonts w:cs="Open Sans"/>
          <w:szCs w:val="20"/>
        </w:rPr>
        <w:t xml:space="preserve"> develop innovative business and financing models suitable f</w:t>
      </w:r>
      <w:r w:rsidRPr="00E01FAF">
        <w:rPr>
          <w:rFonts w:cs="Open Sans"/>
          <w:szCs w:val="20"/>
        </w:rPr>
        <w:t>or</w:t>
      </w:r>
      <w:r w:rsidR="008D7805" w:rsidRPr="00E01FAF">
        <w:rPr>
          <w:rFonts w:cs="Open Sans"/>
          <w:szCs w:val="20"/>
        </w:rPr>
        <w:t xml:space="preserve"> private and public partners, capacity building for EPC facilitators, implementation and promotion of pilot projects. </w:t>
      </w:r>
    </w:p>
    <w:p w14:paraId="58CE150E" w14:textId="18F97C75" w:rsidR="008D7805" w:rsidRPr="00FF6AE0" w:rsidRDefault="00EA2761" w:rsidP="008D7805">
      <w:pPr>
        <w:jc w:val="both"/>
        <w:rPr>
          <w:rFonts w:cs="Open Sans"/>
          <w:b/>
          <w:szCs w:val="20"/>
        </w:rPr>
      </w:pPr>
      <w:r w:rsidRPr="00FF6AE0">
        <w:rPr>
          <w:rFonts w:cs="Open Sans"/>
          <w:b/>
          <w:szCs w:val="20"/>
        </w:rPr>
        <w:t xml:space="preserve">Questions from the audience: </w:t>
      </w:r>
    </w:p>
    <w:p w14:paraId="77C9EDF6" w14:textId="0FEEBF4E" w:rsidR="00EA2761" w:rsidRPr="00EA2761" w:rsidRDefault="008D7805" w:rsidP="00EA2761">
      <w:pPr>
        <w:jc w:val="both"/>
        <w:rPr>
          <w:rFonts w:cs="Open Sans"/>
          <w:szCs w:val="20"/>
        </w:rPr>
      </w:pPr>
      <w:r w:rsidRPr="00EA2761">
        <w:rPr>
          <w:rFonts w:cs="Open Sans"/>
          <w:szCs w:val="20"/>
        </w:rPr>
        <w:t>You showed a scheme where the payback period is 10 to 14 years. It</w:t>
      </w:r>
      <w:r w:rsidR="00EA2761" w:rsidRPr="00EA2761">
        <w:rPr>
          <w:rFonts w:cs="Open Sans"/>
          <w:szCs w:val="20"/>
        </w:rPr>
        <w:t xml:space="preserve"> is</w:t>
      </w:r>
      <w:r w:rsidRPr="00EA2761">
        <w:rPr>
          <w:rFonts w:cs="Open Sans"/>
          <w:szCs w:val="20"/>
        </w:rPr>
        <w:t xml:space="preserve"> a short payback period taking into consideration Lithuanian experience. </w:t>
      </w:r>
      <w:r w:rsidR="00EA2761" w:rsidRPr="00EA2761">
        <w:rPr>
          <w:rFonts w:cs="Open Sans"/>
          <w:szCs w:val="20"/>
        </w:rPr>
        <w:t xml:space="preserve">How is that possible? </w:t>
      </w:r>
    </w:p>
    <w:p w14:paraId="5544CB5F" w14:textId="4B3AE3A9" w:rsidR="00EA2761" w:rsidRPr="00FF6AE0" w:rsidRDefault="00EA2761" w:rsidP="00EA2761">
      <w:pPr>
        <w:jc w:val="both"/>
        <w:rPr>
          <w:rFonts w:cs="Open Sans"/>
          <w:b/>
          <w:szCs w:val="20"/>
        </w:rPr>
      </w:pPr>
      <w:r w:rsidRPr="00FF6AE0">
        <w:rPr>
          <w:rFonts w:cs="Open Sans"/>
          <w:b/>
          <w:szCs w:val="20"/>
        </w:rPr>
        <w:t xml:space="preserve">Response: </w:t>
      </w:r>
    </w:p>
    <w:p w14:paraId="13AE5678" w14:textId="10791562" w:rsidR="008D7805" w:rsidRPr="00A6479A" w:rsidRDefault="00EA2761" w:rsidP="008D7805">
      <w:pPr>
        <w:jc w:val="both"/>
        <w:rPr>
          <w:rFonts w:cs="Open Sans"/>
          <w:szCs w:val="20"/>
        </w:rPr>
      </w:pPr>
      <w:r w:rsidRPr="00EA2761">
        <w:rPr>
          <w:rFonts w:cs="Open Sans"/>
          <w:szCs w:val="20"/>
        </w:rPr>
        <w:t>It is</w:t>
      </w:r>
      <w:r w:rsidR="008D7805" w:rsidRPr="00EA2761">
        <w:rPr>
          <w:rFonts w:cs="Open Sans"/>
          <w:szCs w:val="20"/>
        </w:rPr>
        <w:t xml:space="preserve"> possible because the prices of energy </w:t>
      </w:r>
      <w:r w:rsidRPr="00EA2761">
        <w:rPr>
          <w:rFonts w:cs="Open Sans"/>
          <w:szCs w:val="20"/>
        </w:rPr>
        <w:t xml:space="preserve">in Germany are quite high, and higher than in Lithuania. </w:t>
      </w:r>
    </w:p>
    <w:p w14:paraId="79448924" w14:textId="01645AAB" w:rsidR="008D7805" w:rsidRPr="00A6479A" w:rsidRDefault="008D7805" w:rsidP="00A6479A">
      <w:pPr>
        <w:jc w:val="both"/>
        <w:rPr>
          <w:rFonts w:cs="Open Sans"/>
          <w:b/>
          <w:szCs w:val="20"/>
        </w:rPr>
      </w:pPr>
      <w:r w:rsidRPr="00355D87">
        <w:rPr>
          <w:rFonts w:cs="Open Sans"/>
          <w:b/>
          <w:szCs w:val="20"/>
        </w:rPr>
        <w:t>Barriers and solutions</w:t>
      </w:r>
      <w:r w:rsidR="00A6479A">
        <w:rPr>
          <w:rFonts w:cs="Open Sans"/>
          <w:b/>
          <w:szCs w:val="20"/>
        </w:rPr>
        <w:t xml:space="preserve">, </w:t>
      </w:r>
      <w:proofErr w:type="spellStart"/>
      <w:r w:rsidRPr="00355D87">
        <w:rPr>
          <w:rFonts w:cs="Open Sans"/>
          <w:b/>
          <w:i/>
          <w:szCs w:val="20"/>
        </w:rPr>
        <w:t>Kestutis</w:t>
      </w:r>
      <w:proofErr w:type="spellEnd"/>
      <w:r w:rsidRPr="00355D87">
        <w:rPr>
          <w:rFonts w:cs="Open Sans"/>
          <w:b/>
          <w:i/>
          <w:szCs w:val="20"/>
        </w:rPr>
        <w:t xml:space="preserve"> </w:t>
      </w:r>
      <w:proofErr w:type="spellStart"/>
      <w:r w:rsidRPr="00355D87">
        <w:rPr>
          <w:rFonts w:cs="Open Sans"/>
          <w:b/>
          <w:i/>
          <w:szCs w:val="20"/>
        </w:rPr>
        <w:t>Vaitukaitis</w:t>
      </w:r>
      <w:proofErr w:type="spellEnd"/>
      <w:r w:rsidRPr="00355D87">
        <w:rPr>
          <w:rFonts w:cs="Open Sans"/>
          <w:b/>
          <w:i/>
          <w:szCs w:val="20"/>
        </w:rPr>
        <w:t xml:space="preserve">, ALAL </w:t>
      </w:r>
      <w:proofErr w:type="spellStart"/>
      <w:r w:rsidRPr="00355D87">
        <w:rPr>
          <w:rFonts w:cs="Open Sans"/>
          <w:b/>
          <w:i/>
          <w:szCs w:val="20"/>
        </w:rPr>
        <w:t>vicepresident</w:t>
      </w:r>
      <w:proofErr w:type="spellEnd"/>
      <w:r w:rsidRPr="00355D87">
        <w:rPr>
          <w:rFonts w:cs="Open Sans"/>
          <w:b/>
          <w:i/>
          <w:szCs w:val="20"/>
        </w:rPr>
        <w:t xml:space="preserve">, chairman of ALAL Energy committee, mayor of </w:t>
      </w:r>
      <w:proofErr w:type="spellStart"/>
      <w:r w:rsidRPr="00355D87">
        <w:rPr>
          <w:rFonts w:cs="Open Sans"/>
          <w:b/>
          <w:i/>
          <w:szCs w:val="20"/>
        </w:rPr>
        <w:t>Elektrenai</w:t>
      </w:r>
      <w:proofErr w:type="spellEnd"/>
      <w:r w:rsidRPr="00355D87">
        <w:rPr>
          <w:rFonts w:cs="Open Sans"/>
          <w:b/>
          <w:i/>
          <w:szCs w:val="20"/>
        </w:rPr>
        <w:t xml:space="preserve"> municipality</w:t>
      </w:r>
    </w:p>
    <w:p w14:paraId="554E336C" w14:textId="08BD4F9C" w:rsidR="008D7805" w:rsidRPr="00355D87" w:rsidRDefault="008D7805" w:rsidP="008D7805">
      <w:pPr>
        <w:jc w:val="both"/>
        <w:rPr>
          <w:rFonts w:cs="Open Sans"/>
          <w:szCs w:val="20"/>
        </w:rPr>
      </w:pPr>
      <w:r w:rsidRPr="00355D87">
        <w:rPr>
          <w:rFonts w:cs="Open Sans"/>
          <w:szCs w:val="20"/>
        </w:rPr>
        <w:t>Energy saving is important to municipalities</w:t>
      </w:r>
      <w:r w:rsidR="00355D87">
        <w:rPr>
          <w:rFonts w:cs="Open Sans"/>
          <w:szCs w:val="20"/>
        </w:rPr>
        <w:t xml:space="preserve"> in Lithuania as </w:t>
      </w:r>
      <w:r w:rsidRPr="00355D87">
        <w:rPr>
          <w:rFonts w:cs="Open Sans"/>
          <w:szCs w:val="20"/>
        </w:rPr>
        <w:t xml:space="preserve">it reduces the cost and provides better buildings. </w:t>
      </w:r>
      <w:r w:rsidR="00355D87">
        <w:rPr>
          <w:rFonts w:cs="Open Sans"/>
          <w:szCs w:val="20"/>
        </w:rPr>
        <w:t xml:space="preserve">However, if </w:t>
      </w:r>
      <w:r w:rsidR="00355D87" w:rsidRPr="00355D87">
        <w:rPr>
          <w:rFonts w:cs="Open Sans"/>
          <w:szCs w:val="20"/>
        </w:rPr>
        <w:t xml:space="preserve">the municipalities </w:t>
      </w:r>
      <w:r w:rsidR="00355D87">
        <w:rPr>
          <w:rFonts w:cs="Open Sans"/>
          <w:szCs w:val="20"/>
        </w:rPr>
        <w:t xml:space="preserve">do not have enough of incentives to work on renovation projects and innovative financing, the national government needs to step up. </w:t>
      </w:r>
      <w:r w:rsidR="00355D87" w:rsidRPr="00355D87">
        <w:rPr>
          <w:rFonts w:cs="Open Sans"/>
          <w:szCs w:val="20"/>
        </w:rPr>
        <w:t xml:space="preserve"> </w:t>
      </w:r>
    </w:p>
    <w:p w14:paraId="34178E20" w14:textId="679FA098" w:rsidR="008D7805" w:rsidRPr="00355D87" w:rsidRDefault="00355D87" w:rsidP="008D7805">
      <w:pPr>
        <w:jc w:val="both"/>
        <w:rPr>
          <w:rFonts w:cs="Open Sans"/>
          <w:szCs w:val="20"/>
        </w:rPr>
      </w:pPr>
      <w:proofErr w:type="spellStart"/>
      <w:r w:rsidRPr="00355D87">
        <w:rPr>
          <w:rFonts w:cs="Open Sans"/>
          <w:szCs w:val="20"/>
        </w:rPr>
        <w:t>Elektrenai</w:t>
      </w:r>
      <w:proofErr w:type="spellEnd"/>
      <w:r w:rsidRPr="00355D87">
        <w:rPr>
          <w:rFonts w:cs="Open Sans"/>
          <w:szCs w:val="20"/>
        </w:rPr>
        <w:t xml:space="preserve"> </w:t>
      </w:r>
      <w:r>
        <w:rPr>
          <w:rFonts w:cs="Open Sans"/>
          <w:szCs w:val="20"/>
        </w:rPr>
        <w:t xml:space="preserve">would be interested in implementing a pilot project, but as it is a small municipality, its capacities are limited. </w:t>
      </w:r>
    </w:p>
    <w:p w14:paraId="06B43DF1" w14:textId="2E82A6E3" w:rsidR="008D7805" w:rsidRPr="00355D87" w:rsidRDefault="00714448" w:rsidP="008D7805">
      <w:pPr>
        <w:jc w:val="both"/>
        <w:rPr>
          <w:rFonts w:cs="Open Sans"/>
          <w:szCs w:val="20"/>
        </w:rPr>
      </w:pPr>
      <w:r>
        <w:rPr>
          <w:rFonts w:cs="Open Sans"/>
          <w:szCs w:val="20"/>
        </w:rPr>
        <w:t xml:space="preserve">The main obstacles related to implementing of innovative financing models for energy efficiency retrofits are: </w:t>
      </w:r>
    </w:p>
    <w:p w14:paraId="4BB8F1A2" w14:textId="1DED20EA" w:rsidR="008D7805" w:rsidRPr="00355D87" w:rsidRDefault="008D7805" w:rsidP="000400D4">
      <w:pPr>
        <w:pStyle w:val="ListParagraph"/>
        <w:numPr>
          <w:ilvl w:val="0"/>
          <w:numId w:val="4"/>
        </w:numPr>
        <w:spacing w:after="0" w:line="240" w:lineRule="auto"/>
        <w:jc w:val="both"/>
        <w:rPr>
          <w:rFonts w:cs="Open Sans"/>
          <w:szCs w:val="20"/>
        </w:rPr>
      </w:pPr>
      <w:r w:rsidRPr="00355D87">
        <w:rPr>
          <w:rFonts w:cs="Open Sans"/>
          <w:szCs w:val="20"/>
        </w:rPr>
        <w:t>Lack of coordination</w:t>
      </w:r>
      <w:r w:rsidR="000400D4">
        <w:rPr>
          <w:rFonts w:cs="Open Sans"/>
          <w:szCs w:val="20"/>
        </w:rPr>
        <w:t xml:space="preserve">: </w:t>
      </w:r>
      <w:r w:rsidR="00D74A7C">
        <w:rPr>
          <w:rFonts w:cs="Open Sans"/>
          <w:szCs w:val="20"/>
        </w:rPr>
        <w:t>m</w:t>
      </w:r>
      <w:r w:rsidR="000400D4" w:rsidRPr="000400D4">
        <w:rPr>
          <w:rFonts w:cs="Open Sans"/>
          <w:szCs w:val="20"/>
        </w:rPr>
        <w:t>unicipalities would like to see clearer coordination of the responsible institutions. Municipalities know that during this period public building renovation will be financed using financial engineering instruments, but they are lack of detailed information concerning these instruments or finance m</w:t>
      </w:r>
      <w:r w:rsidR="00CE651A">
        <w:rPr>
          <w:rFonts w:cs="Open Sans"/>
          <w:szCs w:val="20"/>
        </w:rPr>
        <w:t>odels. Municipalities also need</w:t>
      </w:r>
      <w:r w:rsidR="000400D4" w:rsidRPr="000400D4">
        <w:rPr>
          <w:rFonts w:cs="Open Sans"/>
          <w:szCs w:val="20"/>
        </w:rPr>
        <w:t xml:space="preserve"> technical and consultative assistance in preparation of investments plans or technical specifications.</w:t>
      </w:r>
    </w:p>
    <w:p w14:paraId="111ABEB4" w14:textId="14588FB4" w:rsidR="008D7805" w:rsidRPr="00355D87" w:rsidRDefault="008D7805" w:rsidP="008D7805">
      <w:pPr>
        <w:pStyle w:val="ListParagraph"/>
        <w:numPr>
          <w:ilvl w:val="0"/>
          <w:numId w:val="4"/>
        </w:numPr>
        <w:spacing w:after="0" w:line="240" w:lineRule="auto"/>
        <w:jc w:val="both"/>
        <w:rPr>
          <w:rFonts w:cs="Open Sans"/>
          <w:szCs w:val="20"/>
        </w:rPr>
      </w:pPr>
      <w:r w:rsidRPr="00355D87">
        <w:rPr>
          <w:rFonts w:cs="Open Sans"/>
          <w:szCs w:val="20"/>
        </w:rPr>
        <w:t>Legislation</w:t>
      </w:r>
      <w:r w:rsidR="00D74A7C">
        <w:rPr>
          <w:rFonts w:cs="Open Sans"/>
          <w:szCs w:val="20"/>
        </w:rPr>
        <w:t xml:space="preserve"> is</w:t>
      </w:r>
      <w:r w:rsidRPr="00355D87">
        <w:rPr>
          <w:rFonts w:cs="Open Sans"/>
          <w:szCs w:val="20"/>
        </w:rPr>
        <w:t xml:space="preserve"> not favourable to municipalities</w:t>
      </w:r>
      <w:r w:rsidR="00D74A7C">
        <w:rPr>
          <w:rFonts w:cs="Open Sans"/>
          <w:szCs w:val="20"/>
        </w:rPr>
        <w:t>.</w:t>
      </w:r>
    </w:p>
    <w:p w14:paraId="1861CFCC" w14:textId="7A010638" w:rsidR="000400D4" w:rsidRPr="000400D4" w:rsidRDefault="00714448" w:rsidP="000400D4">
      <w:pPr>
        <w:pStyle w:val="ListParagraph"/>
        <w:numPr>
          <w:ilvl w:val="0"/>
          <w:numId w:val="4"/>
        </w:numPr>
        <w:spacing w:after="0" w:line="240" w:lineRule="auto"/>
        <w:jc w:val="both"/>
        <w:rPr>
          <w:rFonts w:cs="Open Sans"/>
          <w:szCs w:val="20"/>
        </w:rPr>
      </w:pPr>
      <w:r>
        <w:rPr>
          <w:rFonts w:cs="Open Sans"/>
          <w:szCs w:val="20"/>
        </w:rPr>
        <w:t>Limited capacities of small municipalities, especially in terms of staff</w:t>
      </w:r>
      <w:r w:rsidR="00D74A7C">
        <w:rPr>
          <w:rFonts w:cs="Open Sans"/>
          <w:szCs w:val="20"/>
        </w:rPr>
        <w:t>.</w:t>
      </w:r>
    </w:p>
    <w:p w14:paraId="58976679" w14:textId="045F63B4" w:rsidR="00714448" w:rsidRDefault="00714448" w:rsidP="000400D4">
      <w:pPr>
        <w:pStyle w:val="ListParagraph"/>
        <w:numPr>
          <w:ilvl w:val="0"/>
          <w:numId w:val="4"/>
        </w:numPr>
        <w:spacing w:after="0" w:line="240" w:lineRule="auto"/>
        <w:jc w:val="both"/>
        <w:rPr>
          <w:rFonts w:cs="Open Sans"/>
          <w:szCs w:val="20"/>
        </w:rPr>
      </w:pPr>
      <w:r>
        <w:rPr>
          <w:rFonts w:cs="Open Sans"/>
          <w:szCs w:val="20"/>
        </w:rPr>
        <w:t xml:space="preserve">The main problem however is lack of funds as the </w:t>
      </w:r>
      <w:r w:rsidR="000400D4">
        <w:rPr>
          <w:rFonts w:cs="Open Sans"/>
          <w:szCs w:val="20"/>
        </w:rPr>
        <w:t xml:space="preserve">borrowing limits are exhausted: </w:t>
      </w:r>
      <w:r w:rsidR="00CE651A">
        <w:rPr>
          <w:rFonts w:cs="Open Sans"/>
          <w:szCs w:val="20"/>
        </w:rPr>
        <w:t>m</w:t>
      </w:r>
      <w:r w:rsidR="000400D4" w:rsidRPr="000400D4">
        <w:rPr>
          <w:rFonts w:cs="Open Sans"/>
          <w:szCs w:val="20"/>
        </w:rPr>
        <w:t>ost of the municipal budget</w:t>
      </w:r>
      <w:r w:rsidR="000400D4">
        <w:rPr>
          <w:rFonts w:cs="Open Sans"/>
          <w:szCs w:val="20"/>
        </w:rPr>
        <w:t>s</w:t>
      </w:r>
      <w:r w:rsidR="000400D4" w:rsidRPr="000400D4">
        <w:rPr>
          <w:rFonts w:cs="Open Sans"/>
          <w:szCs w:val="20"/>
        </w:rPr>
        <w:t xml:space="preserve"> </w:t>
      </w:r>
      <w:r w:rsidR="000400D4">
        <w:rPr>
          <w:rFonts w:cs="Open Sans"/>
          <w:szCs w:val="20"/>
        </w:rPr>
        <w:t>are</w:t>
      </w:r>
      <w:r w:rsidR="000400D4" w:rsidRPr="000400D4">
        <w:rPr>
          <w:rFonts w:cs="Open Sans"/>
          <w:szCs w:val="20"/>
        </w:rPr>
        <w:t xml:space="preserve"> unbalanced, lending limits are exhausted. Municipalities do not have sufficient own funds to contribute to the renovation.</w:t>
      </w:r>
    </w:p>
    <w:p w14:paraId="3F36D77D" w14:textId="2D95598A" w:rsidR="00714448" w:rsidRDefault="00D74A7C" w:rsidP="008D7805">
      <w:pPr>
        <w:pStyle w:val="ListParagraph"/>
        <w:numPr>
          <w:ilvl w:val="0"/>
          <w:numId w:val="4"/>
        </w:numPr>
        <w:spacing w:after="0" w:line="240" w:lineRule="auto"/>
        <w:jc w:val="both"/>
        <w:rPr>
          <w:rFonts w:cs="Open Sans"/>
          <w:szCs w:val="20"/>
        </w:rPr>
      </w:pPr>
      <w:r>
        <w:rPr>
          <w:rFonts w:cs="Open Sans"/>
          <w:szCs w:val="20"/>
        </w:rPr>
        <w:t>Municipalities don’t have the</w:t>
      </w:r>
      <w:r w:rsidR="00714448">
        <w:rPr>
          <w:rFonts w:cs="Open Sans"/>
          <w:szCs w:val="20"/>
        </w:rPr>
        <w:t xml:space="preserve"> possibility to take the risk related to the innovative models.</w:t>
      </w:r>
    </w:p>
    <w:p w14:paraId="12F63720" w14:textId="1357D61E" w:rsidR="000400D4" w:rsidRDefault="00CE651A" w:rsidP="000400D4">
      <w:pPr>
        <w:pStyle w:val="ListParagraph"/>
        <w:numPr>
          <w:ilvl w:val="0"/>
          <w:numId w:val="4"/>
        </w:numPr>
        <w:spacing w:after="0" w:line="240" w:lineRule="auto"/>
        <w:jc w:val="both"/>
        <w:rPr>
          <w:rFonts w:cs="Open Sans"/>
          <w:szCs w:val="20"/>
        </w:rPr>
      </w:pPr>
      <w:r>
        <w:rPr>
          <w:rFonts w:cs="Open Sans"/>
          <w:szCs w:val="20"/>
        </w:rPr>
        <w:t>Private</w:t>
      </w:r>
      <w:r w:rsidR="000400D4" w:rsidRPr="000400D4">
        <w:rPr>
          <w:rFonts w:cs="Open Sans"/>
          <w:szCs w:val="20"/>
        </w:rPr>
        <w:t xml:space="preserve"> secto</w:t>
      </w:r>
      <w:r w:rsidR="000400D4">
        <w:rPr>
          <w:rFonts w:cs="Open Sans"/>
          <w:szCs w:val="20"/>
        </w:rPr>
        <w:t>r involvement in the renovation: m</w:t>
      </w:r>
      <w:r w:rsidR="000400D4" w:rsidRPr="000400D4">
        <w:rPr>
          <w:rFonts w:cs="Open Sans"/>
          <w:szCs w:val="20"/>
        </w:rPr>
        <w:t>unicipalities have positive view to private sector's involvement in the renovation process. However, this requires the creation of favourable conditions at the same time ensuring that users of the buildings will have suitable building’s operating conditions after the renovation. The private sector's role must be clearly defined by specifying the responsibilities, duties, and benefit. The cooperation will be mutually beneficial.</w:t>
      </w:r>
    </w:p>
    <w:p w14:paraId="64F30615" w14:textId="090D287C" w:rsidR="008D7805" w:rsidRPr="00355D87" w:rsidRDefault="00714448" w:rsidP="008D7805">
      <w:pPr>
        <w:pStyle w:val="ListParagraph"/>
        <w:numPr>
          <w:ilvl w:val="0"/>
          <w:numId w:val="4"/>
        </w:numPr>
        <w:spacing w:after="0" w:line="240" w:lineRule="auto"/>
        <w:jc w:val="both"/>
        <w:rPr>
          <w:rFonts w:cs="Open Sans"/>
          <w:szCs w:val="20"/>
        </w:rPr>
      </w:pPr>
      <w:r>
        <w:rPr>
          <w:rFonts w:cs="Open Sans"/>
          <w:szCs w:val="20"/>
        </w:rPr>
        <w:lastRenderedPageBreak/>
        <w:t xml:space="preserve">Banks require guarantees from municipalities, even though municipalities are public entities and should be trustworthy for the private sector. At the same time, municipalities have limited possibility to issue those guarantees. </w:t>
      </w:r>
    </w:p>
    <w:p w14:paraId="5A3D4BF6" w14:textId="0BCF1B43" w:rsidR="008D7805" w:rsidRPr="00355D87" w:rsidRDefault="008D7805" w:rsidP="008D7805">
      <w:pPr>
        <w:pStyle w:val="ListParagraph"/>
        <w:numPr>
          <w:ilvl w:val="0"/>
          <w:numId w:val="4"/>
        </w:numPr>
        <w:spacing w:after="0" w:line="240" w:lineRule="auto"/>
        <w:jc w:val="both"/>
        <w:rPr>
          <w:rFonts w:cs="Open Sans"/>
          <w:szCs w:val="20"/>
        </w:rPr>
      </w:pPr>
      <w:r w:rsidRPr="00355D87">
        <w:rPr>
          <w:rFonts w:cs="Open Sans"/>
          <w:szCs w:val="20"/>
        </w:rPr>
        <w:t>Not enough of examples of renovations done by PPP</w:t>
      </w:r>
      <w:r w:rsidR="00CE0606">
        <w:rPr>
          <w:rFonts w:cs="Open Sans"/>
          <w:szCs w:val="20"/>
        </w:rPr>
        <w:t xml:space="preserve"> in Lithuania thus not enough of experience. </w:t>
      </w:r>
    </w:p>
    <w:p w14:paraId="7C9811A0" w14:textId="04658262" w:rsidR="008D7805" w:rsidRPr="00355D87" w:rsidRDefault="008D7805" w:rsidP="008D7805">
      <w:pPr>
        <w:pStyle w:val="ListParagraph"/>
        <w:numPr>
          <w:ilvl w:val="0"/>
          <w:numId w:val="4"/>
        </w:numPr>
        <w:spacing w:after="0" w:line="240" w:lineRule="auto"/>
        <w:jc w:val="both"/>
        <w:rPr>
          <w:rFonts w:cs="Open Sans"/>
          <w:szCs w:val="20"/>
        </w:rPr>
      </w:pPr>
      <w:r w:rsidRPr="00355D87">
        <w:rPr>
          <w:rFonts w:cs="Open Sans"/>
          <w:szCs w:val="20"/>
        </w:rPr>
        <w:t>Lack information of different</w:t>
      </w:r>
      <w:r w:rsidR="00714448">
        <w:rPr>
          <w:rFonts w:cs="Open Sans"/>
          <w:szCs w:val="20"/>
        </w:rPr>
        <w:t xml:space="preserve"> financial modes;</w:t>
      </w:r>
      <w:r w:rsidRPr="00355D87">
        <w:rPr>
          <w:rFonts w:cs="Open Sans"/>
          <w:szCs w:val="20"/>
        </w:rPr>
        <w:t xml:space="preserve"> broad scope </w:t>
      </w:r>
      <w:r w:rsidR="00714448">
        <w:rPr>
          <w:rFonts w:cs="Open Sans"/>
          <w:szCs w:val="20"/>
        </w:rPr>
        <w:t xml:space="preserve">is discussed but not enough in-depth training. </w:t>
      </w:r>
      <w:r w:rsidRPr="00355D87">
        <w:rPr>
          <w:rFonts w:cs="Open Sans"/>
          <w:szCs w:val="20"/>
        </w:rPr>
        <w:t xml:space="preserve"> </w:t>
      </w:r>
    </w:p>
    <w:p w14:paraId="5FECF033" w14:textId="77777777" w:rsidR="00714448" w:rsidRDefault="00714448" w:rsidP="00714448">
      <w:pPr>
        <w:spacing w:after="0" w:line="240" w:lineRule="auto"/>
        <w:jc w:val="both"/>
        <w:rPr>
          <w:rFonts w:cs="Open Sans"/>
          <w:szCs w:val="20"/>
        </w:rPr>
      </w:pPr>
    </w:p>
    <w:p w14:paraId="70E93197" w14:textId="0E8061DD" w:rsidR="008D7805" w:rsidRDefault="00A22718" w:rsidP="00714448">
      <w:pPr>
        <w:spacing w:after="0" w:line="240" w:lineRule="auto"/>
        <w:jc w:val="both"/>
        <w:rPr>
          <w:rFonts w:cs="Open Sans"/>
          <w:szCs w:val="20"/>
        </w:rPr>
      </w:pPr>
      <w:r>
        <w:rPr>
          <w:rFonts w:cs="Open Sans"/>
          <w:szCs w:val="20"/>
        </w:rPr>
        <w:t xml:space="preserve">However, as the new programming period for the European Funds approaches, the municipalities need to think of what is going to happen after 2020, thus look into different, innovative models. </w:t>
      </w:r>
    </w:p>
    <w:p w14:paraId="6F352C27" w14:textId="4A8BDD84" w:rsidR="008D7805" w:rsidRPr="00EA0FF1" w:rsidRDefault="0025034E" w:rsidP="00EA0FF1">
      <w:pPr>
        <w:spacing w:after="0" w:line="240" w:lineRule="auto"/>
        <w:jc w:val="both"/>
        <w:rPr>
          <w:rFonts w:cs="Open Sans"/>
          <w:szCs w:val="20"/>
        </w:rPr>
      </w:pPr>
      <w:r w:rsidRPr="0025034E">
        <w:rPr>
          <w:rFonts w:cs="Open Sans"/>
          <w:szCs w:val="20"/>
        </w:rPr>
        <w:t>Seeking to speed up the renovation, firstly, it is important to create clear legal basis and to create the friendly conditions for private sector's involvement</w:t>
      </w:r>
      <w:r w:rsidR="00E0798E">
        <w:rPr>
          <w:rFonts w:cs="Open Sans"/>
          <w:szCs w:val="20"/>
        </w:rPr>
        <w:t xml:space="preserve"> and</w:t>
      </w:r>
      <w:r w:rsidRPr="0025034E">
        <w:rPr>
          <w:rFonts w:cs="Open Sans"/>
          <w:szCs w:val="20"/>
        </w:rPr>
        <w:t xml:space="preserve"> promoti</w:t>
      </w:r>
      <w:r>
        <w:rPr>
          <w:rFonts w:cs="Open Sans"/>
          <w:szCs w:val="20"/>
        </w:rPr>
        <w:t xml:space="preserve">ng public-private partnerships. </w:t>
      </w:r>
      <w:r w:rsidRPr="0025034E">
        <w:rPr>
          <w:rFonts w:cs="Open Sans"/>
          <w:szCs w:val="20"/>
        </w:rPr>
        <w:t xml:space="preserve">It is </w:t>
      </w:r>
      <w:r w:rsidR="00E0798E">
        <w:rPr>
          <w:rFonts w:cs="Open Sans"/>
          <w:szCs w:val="20"/>
        </w:rPr>
        <w:t xml:space="preserve">also </w:t>
      </w:r>
      <w:r w:rsidRPr="0025034E">
        <w:rPr>
          <w:rFonts w:cs="Open Sans"/>
          <w:szCs w:val="20"/>
        </w:rPr>
        <w:t xml:space="preserve">important to promote the cooperation between all institutions and other stakeholders. </w:t>
      </w:r>
    </w:p>
    <w:p w14:paraId="65EBCBFA" w14:textId="77777777" w:rsidR="008D7805" w:rsidRPr="008D7805" w:rsidRDefault="008D7805" w:rsidP="008D7805"/>
    <w:p w14:paraId="06DDFA95" w14:textId="77777777" w:rsidR="00CF5ED4" w:rsidRDefault="00CF5ED4" w:rsidP="00CF5ED4">
      <w:pPr>
        <w:pStyle w:val="Heading2"/>
      </w:pPr>
      <w:r>
        <w:t xml:space="preserve">Summary of panel debate  </w:t>
      </w:r>
    </w:p>
    <w:p w14:paraId="7570B4CF" w14:textId="77777777" w:rsidR="00672B88" w:rsidRDefault="00672B88" w:rsidP="00672B88"/>
    <w:p w14:paraId="74302C79" w14:textId="19DD8E77" w:rsidR="00672B88" w:rsidRPr="000955F8" w:rsidRDefault="00672B88" w:rsidP="00672B88">
      <w:pPr>
        <w:jc w:val="both"/>
        <w:rPr>
          <w:rFonts w:cs="Open Sans"/>
          <w:b/>
          <w:szCs w:val="20"/>
        </w:rPr>
      </w:pPr>
      <w:r w:rsidRPr="000955F8">
        <w:rPr>
          <w:rFonts w:cs="Open Sans"/>
          <w:b/>
          <w:szCs w:val="20"/>
        </w:rPr>
        <w:t>Interactive discussion</w:t>
      </w:r>
      <w:r w:rsidRPr="000955F8">
        <w:rPr>
          <w:rFonts w:cs="Open Sans"/>
          <w:szCs w:val="20"/>
        </w:rPr>
        <w:br/>
        <w:t>Moderator: Martynas Nagevicius</w:t>
      </w:r>
    </w:p>
    <w:p w14:paraId="772712EB" w14:textId="77777777" w:rsidR="00672B88" w:rsidRPr="000955F8" w:rsidRDefault="00672B88" w:rsidP="00672B88">
      <w:pPr>
        <w:jc w:val="both"/>
        <w:rPr>
          <w:rFonts w:cs="Open Sans"/>
          <w:szCs w:val="20"/>
        </w:rPr>
      </w:pPr>
    </w:p>
    <w:p w14:paraId="310DB00B" w14:textId="77777777" w:rsidR="00672B88" w:rsidRPr="000955F8" w:rsidRDefault="00672B88" w:rsidP="00672B88">
      <w:pPr>
        <w:spacing w:line="276" w:lineRule="auto"/>
        <w:jc w:val="both"/>
        <w:rPr>
          <w:rFonts w:cs="Open Sans"/>
          <w:i/>
          <w:szCs w:val="20"/>
        </w:rPr>
      </w:pPr>
      <w:proofErr w:type="spellStart"/>
      <w:r w:rsidRPr="000955F8">
        <w:rPr>
          <w:rFonts w:cs="Open Sans"/>
          <w:i/>
          <w:szCs w:val="20"/>
        </w:rPr>
        <w:t>Ramunas</w:t>
      </w:r>
      <w:proofErr w:type="spellEnd"/>
      <w:r w:rsidRPr="000955F8">
        <w:rPr>
          <w:rFonts w:cs="Open Sans"/>
          <w:i/>
          <w:szCs w:val="20"/>
        </w:rPr>
        <w:t xml:space="preserve"> </w:t>
      </w:r>
      <w:proofErr w:type="spellStart"/>
      <w:r w:rsidRPr="000955F8">
        <w:rPr>
          <w:rFonts w:cs="Open Sans"/>
          <w:i/>
          <w:szCs w:val="20"/>
        </w:rPr>
        <w:t>Sveikauskas</w:t>
      </w:r>
      <w:proofErr w:type="spellEnd"/>
      <w:r w:rsidRPr="000955F8">
        <w:rPr>
          <w:rFonts w:cs="Open Sans"/>
          <w:i/>
          <w:szCs w:val="20"/>
        </w:rPr>
        <w:t>, Ministry of Environment</w:t>
      </w:r>
    </w:p>
    <w:p w14:paraId="75275469" w14:textId="77777777" w:rsidR="00672B88" w:rsidRPr="000955F8" w:rsidRDefault="00672B88" w:rsidP="00672B88">
      <w:pPr>
        <w:rPr>
          <w:rFonts w:cs="Open Sans"/>
          <w:i/>
          <w:szCs w:val="20"/>
        </w:rPr>
      </w:pPr>
      <w:proofErr w:type="spellStart"/>
      <w:r w:rsidRPr="000955F8">
        <w:rPr>
          <w:rFonts w:cs="Open Sans"/>
          <w:i/>
          <w:szCs w:val="20"/>
        </w:rPr>
        <w:t>Vytautas</w:t>
      </w:r>
      <w:proofErr w:type="spellEnd"/>
      <w:r w:rsidRPr="000955F8">
        <w:rPr>
          <w:rFonts w:cs="Open Sans"/>
          <w:i/>
          <w:szCs w:val="20"/>
        </w:rPr>
        <w:t xml:space="preserve"> </w:t>
      </w:r>
      <w:proofErr w:type="spellStart"/>
      <w:r w:rsidRPr="000955F8">
        <w:rPr>
          <w:rFonts w:cs="Open Sans"/>
          <w:i/>
          <w:szCs w:val="20"/>
        </w:rPr>
        <w:t>Stasiunas</w:t>
      </w:r>
      <w:proofErr w:type="spellEnd"/>
      <w:r w:rsidRPr="000955F8">
        <w:rPr>
          <w:rFonts w:cs="Open Sans"/>
          <w:i/>
          <w:szCs w:val="20"/>
        </w:rPr>
        <w:t xml:space="preserve">, </w:t>
      </w:r>
      <w:proofErr w:type="gramStart"/>
      <w:r w:rsidRPr="000955F8">
        <w:rPr>
          <w:rFonts w:cs="Open Sans"/>
          <w:i/>
          <w:szCs w:val="20"/>
        </w:rPr>
        <w:t>The</w:t>
      </w:r>
      <w:proofErr w:type="gramEnd"/>
      <w:r w:rsidRPr="000955F8">
        <w:rPr>
          <w:rFonts w:cs="Open Sans"/>
          <w:i/>
          <w:szCs w:val="20"/>
        </w:rPr>
        <w:t xml:space="preserve"> Lithuanian District Heating Association</w:t>
      </w:r>
    </w:p>
    <w:p w14:paraId="00DE25C0" w14:textId="2CC1278A" w:rsidR="00672B88" w:rsidRPr="000955F8" w:rsidRDefault="00E67552" w:rsidP="00672B88">
      <w:pPr>
        <w:spacing w:line="276" w:lineRule="auto"/>
        <w:jc w:val="both"/>
        <w:rPr>
          <w:rFonts w:cs="Open Sans"/>
          <w:i/>
          <w:szCs w:val="20"/>
        </w:rPr>
      </w:pPr>
      <w:proofErr w:type="spellStart"/>
      <w:r w:rsidRPr="00E67552">
        <w:rPr>
          <w:rFonts w:cs="Open Sans"/>
          <w:i/>
          <w:szCs w:val="20"/>
        </w:rPr>
        <w:t>Gedas</w:t>
      </w:r>
      <w:proofErr w:type="spellEnd"/>
      <w:r w:rsidRPr="00E67552">
        <w:rPr>
          <w:rFonts w:cs="Open Sans"/>
          <w:i/>
          <w:szCs w:val="20"/>
        </w:rPr>
        <w:t xml:space="preserve"> </w:t>
      </w:r>
      <w:proofErr w:type="spellStart"/>
      <w:r w:rsidRPr="00E67552">
        <w:rPr>
          <w:rFonts w:cs="Open Sans"/>
          <w:i/>
          <w:szCs w:val="20"/>
        </w:rPr>
        <w:t>Janenas</w:t>
      </w:r>
      <w:proofErr w:type="spellEnd"/>
      <w:r>
        <w:rPr>
          <w:rFonts w:cs="Open Sans"/>
          <w:i/>
          <w:szCs w:val="20"/>
        </w:rPr>
        <w:t xml:space="preserve">, </w:t>
      </w:r>
      <w:proofErr w:type="spellStart"/>
      <w:r w:rsidR="00672B88" w:rsidRPr="000955F8">
        <w:rPr>
          <w:rFonts w:cs="Open Sans"/>
          <w:i/>
          <w:szCs w:val="20"/>
        </w:rPr>
        <w:t>Siauliu</w:t>
      </w:r>
      <w:proofErr w:type="spellEnd"/>
      <w:r w:rsidR="00672B88" w:rsidRPr="000955F8">
        <w:rPr>
          <w:rFonts w:cs="Open Sans"/>
          <w:i/>
          <w:szCs w:val="20"/>
        </w:rPr>
        <w:t xml:space="preserve"> bank</w:t>
      </w:r>
    </w:p>
    <w:p w14:paraId="655AF5EA" w14:textId="77777777" w:rsidR="00672B88" w:rsidRPr="000955F8" w:rsidRDefault="00672B88" w:rsidP="00672B88">
      <w:pPr>
        <w:spacing w:line="276" w:lineRule="auto"/>
        <w:jc w:val="both"/>
        <w:rPr>
          <w:rFonts w:cs="Open Sans"/>
          <w:i/>
          <w:szCs w:val="20"/>
        </w:rPr>
      </w:pPr>
      <w:proofErr w:type="spellStart"/>
      <w:r w:rsidRPr="000955F8">
        <w:rPr>
          <w:rFonts w:cs="Open Sans"/>
          <w:i/>
          <w:szCs w:val="20"/>
        </w:rPr>
        <w:t>Sigita</w:t>
      </w:r>
      <w:proofErr w:type="spellEnd"/>
      <w:r w:rsidRPr="000955F8">
        <w:rPr>
          <w:rFonts w:cs="Open Sans"/>
          <w:i/>
          <w:szCs w:val="20"/>
        </w:rPr>
        <w:t xml:space="preserve"> </w:t>
      </w:r>
      <w:proofErr w:type="spellStart"/>
      <w:r w:rsidRPr="000955F8">
        <w:rPr>
          <w:rFonts w:cs="Open Sans"/>
          <w:i/>
          <w:szCs w:val="20"/>
        </w:rPr>
        <w:t>Balionyte</w:t>
      </w:r>
      <w:proofErr w:type="spellEnd"/>
      <w:r w:rsidRPr="000955F8">
        <w:rPr>
          <w:rFonts w:cs="Open Sans"/>
          <w:i/>
          <w:szCs w:val="20"/>
        </w:rPr>
        <w:t xml:space="preserve"> </w:t>
      </w:r>
      <w:proofErr w:type="gramStart"/>
      <w:r w:rsidRPr="000955F8">
        <w:rPr>
          <w:rFonts w:cs="Open Sans"/>
          <w:i/>
          <w:szCs w:val="20"/>
        </w:rPr>
        <w:t>The</w:t>
      </w:r>
      <w:proofErr w:type="gramEnd"/>
      <w:r w:rsidRPr="000955F8">
        <w:rPr>
          <w:rFonts w:cs="Open Sans"/>
          <w:i/>
          <w:szCs w:val="20"/>
        </w:rPr>
        <w:t xml:space="preserve"> National Association of Administrators</w:t>
      </w:r>
    </w:p>
    <w:p w14:paraId="6D98F091" w14:textId="77777777" w:rsidR="00672B88" w:rsidRPr="000955F8" w:rsidRDefault="00672B88" w:rsidP="00672B88">
      <w:pPr>
        <w:spacing w:line="276" w:lineRule="auto"/>
        <w:jc w:val="both"/>
        <w:rPr>
          <w:rFonts w:cs="Open Sans"/>
          <w:i/>
          <w:szCs w:val="20"/>
        </w:rPr>
      </w:pPr>
      <w:r w:rsidRPr="000955F8">
        <w:rPr>
          <w:rFonts w:cs="Open Sans"/>
          <w:i/>
          <w:szCs w:val="20"/>
        </w:rPr>
        <w:t xml:space="preserve">Darius </w:t>
      </w:r>
      <w:proofErr w:type="spellStart"/>
      <w:r w:rsidRPr="000955F8">
        <w:rPr>
          <w:rFonts w:cs="Open Sans"/>
          <w:i/>
          <w:szCs w:val="20"/>
        </w:rPr>
        <w:t>Jakubauskas</w:t>
      </w:r>
      <w:proofErr w:type="spellEnd"/>
      <w:r w:rsidRPr="000955F8">
        <w:rPr>
          <w:rFonts w:cs="Open Sans"/>
          <w:i/>
          <w:szCs w:val="20"/>
        </w:rPr>
        <w:t>, Public Investment Development Agency</w:t>
      </w:r>
    </w:p>
    <w:p w14:paraId="1F51D8D3" w14:textId="77777777" w:rsidR="00672B88" w:rsidRPr="000955F8" w:rsidRDefault="00672B88" w:rsidP="00672B88">
      <w:pPr>
        <w:spacing w:line="276" w:lineRule="auto"/>
        <w:jc w:val="both"/>
        <w:rPr>
          <w:rFonts w:cs="Open Sans"/>
          <w:i/>
          <w:szCs w:val="20"/>
        </w:rPr>
      </w:pPr>
      <w:r w:rsidRPr="000955F8">
        <w:rPr>
          <w:rFonts w:cs="Open Sans"/>
          <w:i/>
          <w:szCs w:val="20"/>
        </w:rPr>
        <w:t xml:space="preserve">Inga </w:t>
      </w:r>
      <w:proofErr w:type="spellStart"/>
      <w:r w:rsidRPr="000955F8">
        <w:rPr>
          <w:rFonts w:cs="Open Sans"/>
          <w:i/>
          <w:szCs w:val="20"/>
        </w:rPr>
        <w:t>Valuntiene</w:t>
      </w:r>
      <w:proofErr w:type="spellEnd"/>
      <w:r w:rsidRPr="000955F8">
        <w:rPr>
          <w:rFonts w:cs="Open Sans"/>
          <w:i/>
          <w:szCs w:val="20"/>
        </w:rPr>
        <w:t xml:space="preserve">, Vilnius </w:t>
      </w:r>
      <w:proofErr w:type="spellStart"/>
      <w:r w:rsidRPr="000955F8">
        <w:rPr>
          <w:rFonts w:cs="Open Sans"/>
          <w:i/>
          <w:szCs w:val="20"/>
        </w:rPr>
        <w:t>Gediminas</w:t>
      </w:r>
      <w:proofErr w:type="spellEnd"/>
      <w:r w:rsidRPr="000955F8">
        <w:rPr>
          <w:rFonts w:cs="Open Sans"/>
          <w:i/>
          <w:szCs w:val="20"/>
        </w:rPr>
        <w:t xml:space="preserve"> Technical University</w:t>
      </w:r>
    </w:p>
    <w:p w14:paraId="21F7CABB" w14:textId="77777777" w:rsidR="00672B88" w:rsidRPr="000955F8" w:rsidRDefault="00672B88" w:rsidP="00672B88">
      <w:pPr>
        <w:spacing w:line="276" w:lineRule="auto"/>
        <w:jc w:val="both"/>
        <w:rPr>
          <w:rFonts w:cs="Open Sans"/>
          <w:i/>
          <w:szCs w:val="20"/>
        </w:rPr>
      </w:pPr>
      <w:proofErr w:type="spellStart"/>
      <w:r w:rsidRPr="000955F8">
        <w:rPr>
          <w:rFonts w:cs="Open Sans"/>
          <w:i/>
          <w:szCs w:val="20"/>
        </w:rPr>
        <w:t>Mindaugas</w:t>
      </w:r>
      <w:proofErr w:type="spellEnd"/>
      <w:r w:rsidRPr="000955F8">
        <w:rPr>
          <w:rFonts w:cs="Open Sans"/>
          <w:i/>
          <w:szCs w:val="20"/>
        </w:rPr>
        <w:t xml:space="preserve"> </w:t>
      </w:r>
      <w:proofErr w:type="spellStart"/>
      <w:r w:rsidRPr="000955F8">
        <w:rPr>
          <w:rFonts w:cs="Open Sans"/>
          <w:i/>
          <w:szCs w:val="20"/>
        </w:rPr>
        <w:t>Sinkevicius</w:t>
      </w:r>
      <w:proofErr w:type="spellEnd"/>
      <w:r w:rsidRPr="000955F8">
        <w:rPr>
          <w:rFonts w:cs="Open Sans"/>
          <w:i/>
          <w:szCs w:val="20"/>
        </w:rPr>
        <w:t xml:space="preserve">, Mayor of </w:t>
      </w:r>
      <w:proofErr w:type="spellStart"/>
      <w:r w:rsidRPr="000955F8">
        <w:rPr>
          <w:rFonts w:cs="Open Sans"/>
          <w:i/>
          <w:szCs w:val="20"/>
        </w:rPr>
        <w:t>Jonava</w:t>
      </w:r>
      <w:proofErr w:type="spellEnd"/>
      <w:r w:rsidRPr="000955F8">
        <w:rPr>
          <w:rFonts w:cs="Open Sans"/>
          <w:i/>
          <w:szCs w:val="20"/>
        </w:rPr>
        <w:t xml:space="preserve"> district municipality</w:t>
      </w:r>
    </w:p>
    <w:p w14:paraId="2F9A5598" w14:textId="72BDE2B2" w:rsidR="00672B88" w:rsidRDefault="00672B88" w:rsidP="00672B88">
      <w:pPr>
        <w:spacing w:line="276" w:lineRule="auto"/>
        <w:jc w:val="both"/>
        <w:rPr>
          <w:rFonts w:cs="Open Sans"/>
          <w:i/>
          <w:szCs w:val="20"/>
        </w:rPr>
      </w:pPr>
      <w:r w:rsidRPr="000955F8">
        <w:rPr>
          <w:rFonts w:cs="Open Sans"/>
          <w:i/>
          <w:szCs w:val="20"/>
        </w:rPr>
        <w:t xml:space="preserve">Lieven Vanstraelen, representative of CITYnvest </w:t>
      </w:r>
    </w:p>
    <w:p w14:paraId="79AECD62" w14:textId="77777777" w:rsidR="00EA0FF1" w:rsidRPr="00EA0FF1" w:rsidRDefault="00EA0FF1" w:rsidP="00672B88">
      <w:pPr>
        <w:spacing w:line="276" w:lineRule="auto"/>
        <w:jc w:val="both"/>
        <w:rPr>
          <w:rFonts w:cs="Open Sans"/>
          <w:i/>
          <w:szCs w:val="20"/>
        </w:rPr>
      </w:pPr>
    </w:p>
    <w:p w14:paraId="44CFF949" w14:textId="77777777" w:rsidR="00D866A1" w:rsidRPr="00B4563A" w:rsidRDefault="00D866A1" w:rsidP="00D866A1">
      <w:pPr>
        <w:spacing w:line="276" w:lineRule="auto"/>
        <w:jc w:val="both"/>
        <w:rPr>
          <w:rFonts w:cs="Open Sans"/>
          <w:b/>
          <w:i/>
          <w:szCs w:val="20"/>
        </w:rPr>
      </w:pPr>
      <w:r w:rsidRPr="00B4563A">
        <w:rPr>
          <w:rFonts w:cs="Open Sans"/>
          <w:b/>
          <w:szCs w:val="20"/>
        </w:rPr>
        <w:t xml:space="preserve">Q to </w:t>
      </w:r>
      <w:proofErr w:type="spellStart"/>
      <w:r w:rsidRPr="00B4563A">
        <w:rPr>
          <w:rFonts w:cs="Open Sans"/>
          <w:b/>
          <w:i/>
          <w:szCs w:val="20"/>
        </w:rPr>
        <w:t>Ramunas</w:t>
      </w:r>
      <w:proofErr w:type="spellEnd"/>
      <w:r w:rsidRPr="00B4563A">
        <w:rPr>
          <w:rFonts w:cs="Open Sans"/>
          <w:b/>
          <w:i/>
          <w:szCs w:val="20"/>
        </w:rPr>
        <w:t xml:space="preserve"> </w:t>
      </w:r>
      <w:proofErr w:type="spellStart"/>
      <w:r w:rsidRPr="00B4563A">
        <w:rPr>
          <w:rFonts w:cs="Open Sans"/>
          <w:b/>
          <w:i/>
          <w:szCs w:val="20"/>
        </w:rPr>
        <w:t>Sveikauskas</w:t>
      </w:r>
      <w:proofErr w:type="spellEnd"/>
      <w:r w:rsidRPr="00B4563A">
        <w:rPr>
          <w:rFonts w:cs="Open Sans"/>
          <w:b/>
          <w:i/>
          <w:szCs w:val="20"/>
        </w:rPr>
        <w:t>, Ministry of Environment</w:t>
      </w:r>
    </w:p>
    <w:p w14:paraId="4ED268CE" w14:textId="6D3D480B" w:rsidR="00672B88" w:rsidRPr="000955F8" w:rsidRDefault="00A11867" w:rsidP="00672B88">
      <w:pPr>
        <w:spacing w:line="276" w:lineRule="auto"/>
        <w:jc w:val="both"/>
        <w:rPr>
          <w:rFonts w:cs="Open Sans"/>
          <w:szCs w:val="20"/>
        </w:rPr>
      </w:pPr>
      <w:r>
        <w:rPr>
          <w:rFonts w:cs="Open Sans"/>
          <w:szCs w:val="20"/>
        </w:rPr>
        <w:t xml:space="preserve">Q: </w:t>
      </w:r>
      <w:r w:rsidR="00D866A1">
        <w:rPr>
          <w:rFonts w:cs="Open Sans"/>
          <w:szCs w:val="20"/>
        </w:rPr>
        <w:t xml:space="preserve">Do you agree that until the municipalities have to comply with the borrowing limits, they will not use the instruments discussed earlier today? </w:t>
      </w:r>
    </w:p>
    <w:p w14:paraId="377AE1A6" w14:textId="0AA82161" w:rsidR="00D866A1" w:rsidRDefault="00D866A1" w:rsidP="00D866A1">
      <w:pPr>
        <w:spacing w:after="0" w:line="276" w:lineRule="auto"/>
        <w:jc w:val="both"/>
        <w:rPr>
          <w:rFonts w:cs="Open Sans"/>
          <w:szCs w:val="20"/>
        </w:rPr>
      </w:pPr>
      <w:proofErr w:type="spellStart"/>
      <w:r w:rsidRPr="000955F8">
        <w:rPr>
          <w:rFonts w:cs="Open Sans"/>
          <w:i/>
          <w:szCs w:val="20"/>
        </w:rPr>
        <w:t>Ramunas</w:t>
      </w:r>
      <w:proofErr w:type="spellEnd"/>
      <w:r w:rsidRPr="000955F8">
        <w:rPr>
          <w:rFonts w:cs="Open Sans"/>
          <w:i/>
          <w:szCs w:val="20"/>
        </w:rPr>
        <w:t xml:space="preserve"> </w:t>
      </w:r>
      <w:proofErr w:type="spellStart"/>
      <w:r w:rsidRPr="000955F8">
        <w:rPr>
          <w:rFonts w:cs="Open Sans"/>
          <w:i/>
          <w:szCs w:val="20"/>
        </w:rPr>
        <w:t>Sveikauskas</w:t>
      </w:r>
      <w:proofErr w:type="spellEnd"/>
      <w:r>
        <w:rPr>
          <w:rFonts w:cs="Open Sans"/>
          <w:szCs w:val="20"/>
        </w:rPr>
        <w:t xml:space="preserve">: </w:t>
      </w:r>
      <w:r w:rsidR="00672B88" w:rsidRPr="00D866A1">
        <w:rPr>
          <w:rFonts w:cs="Open Sans"/>
          <w:szCs w:val="20"/>
        </w:rPr>
        <w:t>Debt d</w:t>
      </w:r>
      <w:r w:rsidR="00B4563A">
        <w:rPr>
          <w:rFonts w:cs="Open Sans"/>
          <w:szCs w:val="20"/>
        </w:rPr>
        <w:t xml:space="preserve">iscipline will not be removed. </w:t>
      </w:r>
      <w:r w:rsidR="00A8479C" w:rsidRPr="00600936">
        <w:rPr>
          <w:rFonts w:cs="Open Sans"/>
          <w:szCs w:val="20"/>
        </w:rPr>
        <w:t xml:space="preserve">However, Ministry of Environment will start the discussion with other governing institution concerning municipalities borrowing possibilities: ministry will try to create legal environment separating borrowing for renovation from </w:t>
      </w:r>
      <w:r w:rsidR="00A8479C" w:rsidRPr="00600936">
        <w:rPr>
          <w:rFonts w:cs="Open Sans"/>
          <w:szCs w:val="20"/>
        </w:rPr>
        <w:lastRenderedPageBreak/>
        <w:t>all debt discipline. It is important to note that</w:t>
      </w:r>
      <w:r w:rsidR="00B4563A">
        <w:rPr>
          <w:rFonts w:cs="Open Sans"/>
          <w:szCs w:val="20"/>
        </w:rPr>
        <w:t>, n</w:t>
      </w:r>
      <w:r w:rsidR="00672B88" w:rsidRPr="00D866A1">
        <w:rPr>
          <w:rFonts w:cs="Open Sans"/>
          <w:szCs w:val="20"/>
        </w:rPr>
        <w:t>ow the innovative financing instruments are used in</w:t>
      </w:r>
      <w:r w:rsidR="00B4563A">
        <w:rPr>
          <w:rFonts w:cs="Open Sans"/>
          <w:szCs w:val="20"/>
        </w:rPr>
        <w:t xml:space="preserve"> the multi-</w:t>
      </w:r>
      <w:r>
        <w:rPr>
          <w:rFonts w:cs="Open Sans"/>
          <w:szCs w:val="20"/>
        </w:rPr>
        <w:t>apartment buildings</w:t>
      </w:r>
      <w:r w:rsidR="00B4563A">
        <w:rPr>
          <w:rFonts w:cs="Open Sans"/>
          <w:szCs w:val="20"/>
        </w:rPr>
        <w:t xml:space="preserve">. </w:t>
      </w:r>
    </w:p>
    <w:p w14:paraId="6F154AF2" w14:textId="77777777" w:rsidR="00A8479C" w:rsidRPr="00A8479C" w:rsidRDefault="00A8479C" w:rsidP="00D866A1">
      <w:pPr>
        <w:spacing w:after="0" w:line="276" w:lineRule="auto"/>
        <w:jc w:val="both"/>
        <w:rPr>
          <w:rFonts w:cs="Open Sans"/>
          <w:szCs w:val="20"/>
          <w:lang w:val="lt-LT"/>
        </w:rPr>
      </w:pPr>
    </w:p>
    <w:p w14:paraId="6EE71B68" w14:textId="77777777" w:rsidR="00A8479C" w:rsidRDefault="00A11867" w:rsidP="00A8479C">
      <w:pPr>
        <w:spacing w:after="0" w:line="276" w:lineRule="auto"/>
        <w:jc w:val="both"/>
        <w:rPr>
          <w:rFonts w:cs="Open Sans"/>
          <w:szCs w:val="20"/>
        </w:rPr>
      </w:pPr>
      <w:r>
        <w:rPr>
          <w:rFonts w:cs="Open Sans"/>
          <w:szCs w:val="20"/>
        </w:rPr>
        <w:t xml:space="preserve">Q: </w:t>
      </w:r>
      <w:r w:rsidR="00672B88" w:rsidRPr="000955F8">
        <w:rPr>
          <w:rFonts w:cs="Open Sans"/>
          <w:szCs w:val="20"/>
        </w:rPr>
        <w:t xml:space="preserve">Do we need more incentives to get those instruments? </w:t>
      </w:r>
    </w:p>
    <w:p w14:paraId="35913C35" w14:textId="69BD6283" w:rsidR="001B019B" w:rsidRPr="00600936" w:rsidRDefault="00B4563A" w:rsidP="00A8479C">
      <w:pPr>
        <w:spacing w:after="0" w:line="276" w:lineRule="auto"/>
        <w:jc w:val="both"/>
        <w:rPr>
          <w:rFonts w:cs="Open Sans"/>
          <w:szCs w:val="20"/>
        </w:rPr>
      </w:pPr>
      <w:proofErr w:type="spellStart"/>
      <w:r w:rsidRPr="000955F8">
        <w:rPr>
          <w:rFonts w:cs="Open Sans"/>
          <w:i/>
          <w:szCs w:val="20"/>
        </w:rPr>
        <w:t>Ramunas</w:t>
      </w:r>
      <w:proofErr w:type="spellEnd"/>
      <w:r w:rsidRPr="000955F8">
        <w:rPr>
          <w:rFonts w:cs="Open Sans"/>
          <w:i/>
          <w:szCs w:val="20"/>
        </w:rPr>
        <w:t xml:space="preserve"> </w:t>
      </w:r>
      <w:proofErr w:type="spellStart"/>
      <w:r w:rsidRPr="000955F8">
        <w:rPr>
          <w:rFonts w:cs="Open Sans"/>
          <w:i/>
          <w:szCs w:val="20"/>
        </w:rPr>
        <w:t>Sveikauskas</w:t>
      </w:r>
      <w:proofErr w:type="spellEnd"/>
      <w:r>
        <w:rPr>
          <w:rFonts w:cs="Open Sans"/>
          <w:szCs w:val="20"/>
        </w:rPr>
        <w:t xml:space="preserve">: </w:t>
      </w:r>
      <w:r w:rsidR="00672B88" w:rsidRPr="00B4563A">
        <w:rPr>
          <w:rFonts w:cs="Open Sans"/>
          <w:szCs w:val="20"/>
        </w:rPr>
        <w:t>We heard from the municipality of Rotterdam that guarantees by municipalities are not attractive</w:t>
      </w:r>
      <w:r w:rsidR="00A8479C">
        <w:rPr>
          <w:rFonts w:cs="Open Sans"/>
          <w:szCs w:val="20"/>
        </w:rPr>
        <w:t xml:space="preserve">. </w:t>
      </w:r>
      <w:r w:rsidR="00A8479C" w:rsidRPr="00600936">
        <w:rPr>
          <w:rFonts w:cs="Open Sans"/>
          <w:szCs w:val="20"/>
        </w:rPr>
        <w:t>But considering the fact that EU support decreases</w:t>
      </w:r>
      <w:r w:rsidR="001B019B" w:rsidRPr="00600936">
        <w:rPr>
          <w:rFonts w:cs="Open Sans"/>
          <w:szCs w:val="20"/>
        </w:rPr>
        <w:t xml:space="preserve"> and </w:t>
      </w:r>
      <w:r w:rsidR="00A8479C" w:rsidRPr="00600936">
        <w:rPr>
          <w:rFonts w:cs="Open Sans"/>
          <w:szCs w:val="20"/>
        </w:rPr>
        <w:t>municipalities</w:t>
      </w:r>
      <w:r w:rsidR="001B019B" w:rsidRPr="00600936">
        <w:rPr>
          <w:rFonts w:cs="Open Sans"/>
          <w:szCs w:val="20"/>
        </w:rPr>
        <w:t xml:space="preserve"> will not receive grant for renovation projects, they </w:t>
      </w:r>
      <w:r w:rsidR="00A8479C" w:rsidRPr="00600936">
        <w:rPr>
          <w:rFonts w:cs="Open Sans"/>
          <w:szCs w:val="20"/>
        </w:rPr>
        <w:t>have to start to searc</w:t>
      </w:r>
      <w:r w:rsidR="001B019B" w:rsidRPr="00600936">
        <w:rPr>
          <w:rFonts w:cs="Open Sans"/>
          <w:szCs w:val="20"/>
        </w:rPr>
        <w:t>h</w:t>
      </w:r>
      <w:r w:rsidR="00A8479C" w:rsidRPr="00600936">
        <w:rPr>
          <w:rFonts w:cs="Open Sans"/>
          <w:szCs w:val="20"/>
        </w:rPr>
        <w:t xml:space="preserve"> for other fina</w:t>
      </w:r>
      <w:r w:rsidR="001B019B" w:rsidRPr="00600936">
        <w:rPr>
          <w:rFonts w:cs="Open Sans"/>
          <w:szCs w:val="20"/>
        </w:rPr>
        <w:t>nce instruments</w:t>
      </w:r>
      <w:r w:rsidR="00AE1591" w:rsidRPr="00600936">
        <w:rPr>
          <w:rFonts w:cs="Open Sans"/>
          <w:szCs w:val="20"/>
        </w:rPr>
        <w:t>.</w:t>
      </w:r>
    </w:p>
    <w:p w14:paraId="21791E59" w14:textId="77777777" w:rsidR="00AE1591" w:rsidRPr="00600936" w:rsidRDefault="00AE1591" w:rsidP="00672476">
      <w:pPr>
        <w:spacing w:line="276" w:lineRule="auto"/>
        <w:jc w:val="both"/>
        <w:rPr>
          <w:rFonts w:cs="Open Sans"/>
          <w:b/>
          <w:i/>
          <w:szCs w:val="20"/>
        </w:rPr>
      </w:pPr>
    </w:p>
    <w:p w14:paraId="4F53C0D4" w14:textId="65283116" w:rsidR="00672476" w:rsidRPr="00672476" w:rsidRDefault="00672476" w:rsidP="00672476">
      <w:pPr>
        <w:spacing w:line="276" w:lineRule="auto"/>
        <w:jc w:val="both"/>
        <w:rPr>
          <w:rFonts w:cs="Open Sans"/>
          <w:b/>
          <w:i/>
          <w:szCs w:val="20"/>
        </w:rPr>
      </w:pPr>
      <w:r w:rsidRPr="00672476">
        <w:rPr>
          <w:rFonts w:cs="Open Sans"/>
          <w:b/>
          <w:i/>
          <w:szCs w:val="20"/>
        </w:rPr>
        <w:t xml:space="preserve">Q to </w:t>
      </w:r>
      <w:proofErr w:type="spellStart"/>
      <w:r w:rsidR="002A4D84" w:rsidRPr="002A4D84">
        <w:rPr>
          <w:rFonts w:cs="Open Sans"/>
          <w:b/>
          <w:i/>
          <w:szCs w:val="20"/>
        </w:rPr>
        <w:t>Gedas</w:t>
      </w:r>
      <w:proofErr w:type="spellEnd"/>
      <w:r w:rsidR="002A4D84" w:rsidRPr="002A4D84">
        <w:rPr>
          <w:rFonts w:cs="Open Sans"/>
          <w:b/>
          <w:i/>
          <w:szCs w:val="20"/>
        </w:rPr>
        <w:t xml:space="preserve"> </w:t>
      </w:r>
      <w:proofErr w:type="spellStart"/>
      <w:r w:rsidR="002A4D84" w:rsidRPr="002A4D84">
        <w:rPr>
          <w:rFonts w:cs="Open Sans"/>
          <w:b/>
          <w:i/>
          <w:szCs w:val="20"/>
        </w:rPr>
        <w:t>Janenas</w:t>
      </w:r>
      <w:proofErr w:type="spellEnd"/>
      <w:r w:rsidR="002A4D84">
        <w:rPr>
          <w:rFonts w:cs="Open Sans"/>
          <w:b/>
          <w:i/>
          <w:szCs w:val="20"/>
        </w:rPr>
        <w:t xml:space="preserve">, </w:t>
      </w:r>
      <w:proofErr w:type="spellStart"/>
      <w:r w:rsidR="00672B88" w:rsidRPr="00672476">
        <w:rPr>
          <w:rFonts w:cs="Open Sans"/>
          <w:b/>
          <w:i/>
          <w:szCs w:val="20"/>
        </w:rPr>
        <w:t>Siauliu</w:t>
      </w:r>
      <w:proofErr w:type="spellEnd"/>
      <w:r w:rsidR="00672B88" w:rsidRPr="00672476">
        <w:rPr>
          <w:rFonts w:cs="Open Sans"/>
          <w:b/>
          <w:i/>
          <w:szCs w:val="20"/>
        </w:rPr>
        <w:t xml:space="preserve"> bank</w:t>
      </w:r>
    </w:p>
    <w:p w14:paraId="6787F7A8" w14:textId="537098F7" w:rsidR="00672B88" w:rsidRPr="00672476" w:rsidRDefault="00A11867" w:rsidP="00672476">
      <w:pPr>
        <w:spacing w:line="276" w:lineRule="auto"/>
        <w:jc w:val="both"/>
        <w:rPr>
          <w:rFonts w:cs="Open Sans"/>
          <w:i/>
          <w:szCs w:val="20"/>
        </w:rPr>
      </w:pPr>
      <w:r w:rsidRPr="00A11867">
        <w:rPr>
          <w:rFonts w:cs="Open Sans"/>
          <w:szCs w:val="20"/>
        </w:rPr>
        <w:t xml:space="preserve">Q: </w:t>
      </w:r>
      <w:r w:rsidR="00672476" w:rsidRPr="00A11867">
        <w:rPr>
          <w:rFonts w:cs="Open Sans"/>
          <w:szCs w:val="20"/>
        </w:rPr>
        <w:t>Can you mention</w:t>
      </w:r>
      <w:r w:rsidR="00672476">
        <w:rPr>
          <w:rFonts w:cs="Open Sans"/>
          <w:i/>
          <w:szCs w:val="20"/>
        </w:rPr>
        <w:t xml:space="preserve"> </w:t>
      </w:r>
      <w:r w:rsidR="00672476">
        <w:rPr>
          <w:rFonts w:cs="Open Sans"/>
          <w:szCs w:val="20"/>
        </w:rPr>
        <w:t>a</w:t>
      </w:r>
      <w:r w:rsidR="00672B88" w:rsidRPr="000955F8">
        <w:rPr>
          <w:rFonts w:cs="Open Sans"/>
          <w:szCs w:val="20"/>
        </w:rPr>
        <w:t>ny success</w:t>
      </w:r>
      <w:r w:rsidR="00672476">
        <w:rPr>
          <w:rFonts w:cs="Open Sans"/>
          <w:szCs w:val="20"/>
        </w:rPr>
        <w:t>ful</w:t>
      </w:r>
      <w:r w:rsidR="00672B88" w:rsidRPr="000955F8">
        <w:rPr>
          <w:rFonts w:cs="Open Sans"/>
          <w:szCs w:val="20"/>
        </w:rPr>
        <w:t xml:space="preserve"> examples of innovative financing models? </w:t>
      </w:r>
    </w:p>
    <w:p w14:paraId="2C44B01D" w14:textId="50E7CAFB" w:rsidR="00AE1591" w:rsidRPr="00600936" w:rsidRDefault="00A11867" w:rsidP="00672476">
      <w:pPr>
        <w:spacing w:after="0" w:line="240" w:lineRule="auto"/>
        <w:jc w:val="both"/>
        <w:rPr>
          <w:rFonts w:cs="Open Sans"/>
          <w:szCs w:val="20"/>
        </w:rPr>
      </w:pPr>
      <w:proofErr w:type="spellStart"/>
      <w:r w:rsidRPr="00A11867">
        <w:rPr>
          <w:rFonts w:cs="Open Sans"/>
          <w:i/>
          <w:szCs w:val="20"/>
        </w:rPr>
        <w:t>Gedas</w:t>
      </w:r>
      <w:proofErr w:type="spellEnd"/>
      <w:r w:rsidRPr="00A11867">
        <w:rPr>
          <w:rFonts w:cs="Open Sans"/>
          <w:i/>
          <w:szCs w:val="20"/>
        </w:rPr>
        <w:t xml:space="preserve"> </w:t>
      </w:r>
      <w:proofErr w:type="spellStart"/>
      <w:r w:rsidRPr="00A11867">
        <w:rPr>
          <w:rFonts w:cs="Open Sans"/>
          <w:i/>
          <w:szCs w:val="20"/>
        </w:rPr>
        <w:t>Janenas</w:t>
      </w:r>
      <w:proofErr w:type="spellEnd"/>
      <w:r>
        <w:rPr>
          <w:rFonts w:cs="Open Sans"/>
          <w:szCs w:val="20"/>
        </w:rPr>
        <w:t xml:space="preserve">: </w:t>
      </w:r>
      <w:r w:rsidR="00672B88" w:rsidRPr="00672476">
        <w:rPr>
          <w:rFonts w:cs="Open Sans"/>
          <w:szCs w:val="20"/>
        </w:rPr>
        <w:t xml:space="preserve">We constantly communicate with companies about implementing those financing but at the moment we don’t have any </w:t>
      </w:r>
      <w:r w:rsidR="00672476">
        <w:rPr>
          <w:rFonts w:cs="Open Sans"/>
          <w:szCs w:val="20"/>
        </w:rPr>
        <w:t>examples of implementation. So far t</w:t>
      </w:r>
      <w:r w:rsidR="00672B88" w:rsidRPr="00672476">
        <w:rPr>
          <w:rFonts w:cs="Open Sans"/>
          <w:szCs w:val="20"/>
        </w:rPr>
        <w:t>he administrative funding metho</w:t>
      </w:r>
      <w:r w:rsidR="00672476">
        <w:rPr>
          <w:rFonts w:cs="Open Sans"/>
          <w:szCs w:val="20"/>
        </w:rPr>
        <w:t xml:space="preserve">d can be applied best. </w:t>
      </w:r>
      <w:proofErr w:type="spellStart"/>
      <w:r w:rsidR="00672476" w:rsidRPr="00672476">
        <w:rPr>
          <w:rFonts w:cs="Open Sans"/>
          <w:szCs w:val="20"/>
        </w:rPr>
        <w:t>Siauliu</w:t>
      </w:r>
      <w:proofErr w:type="spellEnd"/>
      <w:r w:rsidR="00672476" w:rsidRPr="00672476">
        <w:rPr>
          <w:rFonts w:cs="Open Sans"/>
          <w:szCs w:val="20"/>
        </w:rPr>
        <w:t xml:space="preserve"> bank</w:t>
      </w:r>
      <w:r w:rsidR="00672476">
        <w:rPr>
          <w:rFonts w:cs="Open Sans"/>
          <w:szCs w:val="20"/>
        </w:rPr>
        <w:t xml:space="preserve"> signed contract with EIB and is p</w:t>
      </w:r>
      <w:r w:rsidR="00672B88" w:rsidRPr="00672476">
        <w:rPr>
          <w:rFonts w:cs="Open Sans"/>
          <w:szCs w:val="20"/>
        </w:rPr>
        <w:t>lanning to continue working in this direction</w:t>
      </w:r>
      <w:r w:rsidR="00672B88" w:rsidRPr="00600936">
        <w:rPr>
          <w:rFonts w:cs="Open Sans"/>
          <w:szCs w:val="20"/>
        </w:rPr>
        <w:t xml:space="preserve">. </w:t>
      </w:r>
      <w:r w:rsidR="00AE1591" w:rsidRPr="00600936">
        <w:rPr>
          <w:rFonts w:cs="Open Sans"/>
          <w:szCs w:val="20"/>
        </w:rPr>
        <w:t>Today is a good opportunity to start discussion how to speed renovation, especially municipal buildings renovation and to find answer what we need to improve.</w:t>
      </w:r>
    </w:p>
    <w:p w14:paraId="669708B3" w14:textId="77777777" w:rsidR="001C1756" w:rsidRPr="00AE1591" w:rsidRDefault="001C1756" w:rsidP="00672B88">
      <w:pPr>
        <w:jc w:val="both"/>
        <w:rPr>
          <w:rFonts w:cs="Open Sans"/>
          <w:color w:val="FF0000"/>
          <w:szCs w:val="20"/>
        </w:rPr>
      </w:pPr>
    </w:p>
    <w:p w14:paraId="042F809A" w14:textId="4B35BB28" w:rsidR="00672B88" w:rsidRPr="001C1756" w:rsidRDefault="001C1756" w:rsidP="00672B88">
      <w:pPr>
        <w:jc w:val="both"/>
        <w:rPr>
          <w:rFonts w:cs="Open Sans"/>
          <w:b/>
          <w:i/>
          <w:szCs w:val="20"/>
        </w:rPr>
      </w:pPr>
      <w:r w:rsidRPr="001C1756">
        <w:rPr>
          <w:rFonts w:cs="Open Sans"/>
          <w:b/>
          <w:szCs w:val="20"/>
        </w:rPr>
        <w:t xml:space="preserve">Q to </w:t>
      </w:r>
      <w:proofErr w:type="spellStart"/>
      <w:r w:rsidR="00672B88" w:rsidRPr="001C1756">
        <w:rPr>
          <w:rFonts w:cs="Open Sans"/>
          <w:b/>
          <w:i/>
          <w:szCs w:val="20"/>
        </w:rPr>
        <w:t>Vytautas</w:t>
      </w:r>
      <w:proofErr w:type="spellEnd"/>
      <w:r w:rsidR="00672B88" w:rsidRPr="001C1756">
        <w:rPr>
          <w:rFonts w:cs="Open Sans"/>
          <w:b/>
          <w:i/>
          <w:szCs w:val="20"/>
        </w:rPr>
        <w:t xml:space="preserve"> </w:t>
      </w:r>
      <w:proofErr w:type="spellStart"/>
      <w:r w:rsidR="00672B88" w:rsidRPr="001C1756">
        <w:rPr>
          <w:rFonts w:cs="Open Sans"/>
          <w:b/>
          <w:i/>
          <w:szCs w:val="20"/>
        </w:rPr>
        <w:t>Stasiunas</w:t>
      </w:r>
      <w:proofErr w:type="spellEnd"/>
      <w:r w:rsidR="00672B88" w:rsidRPr="001C1756">
        <w:rPr>
          <w:rFonts w:cs="Open Sans"/>
          <w:b/>
          <w:i/>
          <w:szCs w:val="20"/>
        </w:rPr>
        <w:t xml:space="preserve">, </w:t>
      </w:r>
      <w:proofErr w:type="gramStart"/>
      <w:r w:rsidR="00672B88" w:rsidRPr="001C1756">
        <w:rPr>
          <w:rFonts w:cs="Open Sans"/>
          <w:b/>
          <w:i/>
          <w:szCs w:val="20"/>
        </w:rPr>
        <w:t>The</w:t>
      </w:r>
      <w:proofErr w:type="gramEnd"/>
      <w:r w:rsidR="00672B88" w:rsidRPr="001C1756">
        <w:rPr>
          <w:rFonts w:cs="Open Sans"/>
          <w:b/>
          <w:i/>
          <w:szCs w:val="20"/>
        </w:rPr>
        <w:t xml:space="preserve"> Lithuanian District Heating Association</w:t>
      </w:r>
    </w:p>
    <w:p w14:paraId="23B951A8" w14:textId="501AFAD3" w:rsidR="00672B88" w:rsidRPr="000955F8" w:rsidRDefault="00B643B2" w:rsidP="00672B88">
      <w:pPr>
        <w:jc w:val="both"/>
        <w:rPr>
          <w:rFonts w:cs="Open Sans"/>
          <w:szCs w:val="20"/>
        </w:rPr>
      </w:pPr>
      <w:r>
        <w:rPr>
          <w:rFonts w:cs="Open Sans"/>
          <w:szCs w:val="20"/>
        </w:rPr>
        <w:t xml:space="preserve">Q: </w:t>
      </w:r>
      <w:r w:rsidR="00672B88" w:rsidRPr="000955F8">
        <w:rPr>
          <w:rFonts w:cs="Open Sans"/>
          <w:szCs w:val="20"/>
        </w:rPr>
        <w:t xml:space="preserve">Are heat suppliers interested in the renovations? Are heat providers going to participate in this process as well? </w:t>
      </w:r>
    </w:p>
    <w:p w14:paraId="647B99DF" w14:textId="12DBA833" w:rsidR="00672B88" w:rsidRPr="00600936" w:rsidRDefault="001C1756" w:rsidP="001C1756">
      <w:pPr>
        <w:spacing w:after="0" w:line="240" w:lineRule="auto"/>
        <w:jc w:val="both"/>
        <w:rPr>
          <w:rFonts w:cs="Open Sans"/>
          <w:szCs w:val="20"/>
        </w:rPr>
      </w:pPr>
      <w:proofErr w:type="spellStart"/>
      <w:r w:rsidRPr="00B643B2">
        <w:rPr>
          <w:rFonts w:cs="Open Sans"/>
          <w:i/>
          <w:szCs w:val="20"/>
        </w:rPr>
        <w:t>Vytautas</w:t>
      </w:r>
      <w:proofErr w:type="spellEnd"/>
      <w:r w:rsidRPr="00B643B2">
        <w:rPr>
          <w:rFonts w:cs="Open Sans"/>
          <w:i/>
          <w:szCs w:val="20"/>
        </w:rPr>
        <w:t xml:space="preserve"> </w:t>
      </w:r>
      <w:proofErr w:type="spellStart"/>
      <w:r w:rsidRPr="00B643B2">
        <w:rPr>
          <w:rFonts w:cs="Open Sans"/>
          <w:i/>
          <w:szCs w:val="20"/>
        </w:rPr>
        <w:t>Stasiunas</w:t>
      </w:r>
      <w:proofErr w:type="spellEnd"/>
      <w:r w:rsidRPr="00B643B2">
        <w:rPr>
          <w:rFonts w:cs="Open Sans"/>
          <w:szCs w:val="20"/>
        </w:rPr>
        <w:t>:</w:t>
      </w:r>
      <w:r>
        <w:rPr>
          <w:rFonts w:cs="Open Sans"/>
          <w:szCs w:val="20"/>
        </w:rPr>
        <w:t xml:space="preserve"> In Lithuania </w:t>
      </w:r>
      <w:r w:rsidR="00672B88" w:rsidRPr="001C1756">
        <w:rPr>
          <w:rFonts w:cs="Open Sans"/>
          <w:szCs w:val="20"/>
        </w:rPr>
        <w:t xml:space="preserve">60% of heat is produced in a centralised way and remaining part is supplied individually. This individual sector: gas boilers, stoves and ovens </w:t>
      </w:r>
      <w:r>
        <w:rPr>
          <w:rFonts w:cs="Open Sans"/>
          <w:szCs w:val="20"/>
        </w:rPr>
        <w:t xml:space="preserve">often cause the pollution. </w:t>
      </w:r>
      <w:r w:rsidR="00672B88" w:rsidRPr="001C1756">
        <w:rPr>
          <w:rFonts w:cs="Open Sans"/>
          <w:szCs w:val="20"/>
        </w:rPr>
        <w:t xml:space="preserve"> </w:t>
      </w:r>
      <w:r>
        <w:rPr>
          <w:rFonts w:cs="Open Sans"/>
          <w:szCs w:val="20"/>
        </w:rPr>
        <w:t xml:space="preserve">The heat providers are </w:t>
      </w:r>
      <w:r w:rsidR="00672B88" w:rsidRPr="001C1756">
        <w:rPr>
          <w:rFonts w:cs="Open Sans"/>
          <w:szCs w:val="20"/>
        </w:rPr>
        <w:t xml:space="preserve">interested in making consumers happy and they will be happy when they can pay less for the heat. </w:t>
      </w:r>
      <w:r>
        <w:rPr>
          <w:rFonts w:cs="Open Sans"/>
          <w:szCs w:val="20"/>
        </w:rPr>
        <w:t xml:space="preserve">Thus there is an interest in the heating companies to renovate buildings as well as connect new buildings to the network. </w:t>
      </w:r>
      <w:r w:rsidR="00672B88" w:rsidRPr="001C1756">
        <w:rPr>
          <w:rFonts w:cs="Open Sans"/>
          <w:szCs w:val="20"/>
        </w:rPr>
        <w:t xml:space="preserve">We would be happy to participate in renovation projects but </w:t>
      </w:r>
      <w:r>
        <w:rPr>
          <w:rFonts w:cs="Open Sans"/>
          <w:szCs w:val="20"/>
        </w:rPr>
        <w:t xml:space="preserve">at the moment the legal framework </w:t>
      </w:r>
      <w:r w:rsidR="00672B88" w:rsidRPr="001C1756">
        <w:rPr>
          <w:rFonts w:cs="Open Sans"/>
          <w:szCs w:val="20"/>
        </w:rPr>
        <w:t xml:space="preserve">prohibits </w:t>
      </w:r>
      <w:r>
        <w:rPr>
          <w:rFonts w:cs="Open Sans"/>
          <w:szCs w:val="20"/>
        </w:rPr>
        <w:t>heating</w:t>
      </w:r>
      <w:r w:rsidR="00672B88" w:rsidRPr="001C1756">
        <w:rPr>
          <w:rFonts w:cs="Open Sans"/>
          <w:szCs w:val="20"/>
        </w:rPr>
        <w:t xml:space="preserve"> companies </w:t>
      </w:r>
      <w:r>
        <w:rPr>
          <w:rFonts w:cs="Open Sans"/>
          <w:szCs w:val="20"/>
        </w:rPr>
        <w:t>from being</w:t>
      </w:r>
      <w:r w:rsidR="00672B88" w:rsidRPr="001C1756">
        <w:rPr>
          <w:rFonts w:cs="Open Sans"/>
          <w:szCs w:val="20"/>
        </w:rPr>
        <w:t xml:space="preserve"> involved in this areas</w:t>
      </w:r>
      <w:r w:rsidR="00672B88" w:rsidRPr="00600936">
        <w:rPr>
          <w:rFonts w:cs="Open Sans"/>
          <w:szCs w:val="20"/>
        </w:rPr>
        <w:t xml:space="preserve">. </w:t>
      </w:r>
      <w:r w:rsidR="00AE1591" w:rsidRPr="00600936">
        <w:rPr>
          <w:rFonts w:cs="Open Sans"/>
          <w:szCs w:val="20"/>
        </w:rPr>
        <w:t>It is necessary to improve legal environment and creat</w:t>
      </w:r>
      <w:r w:rsidR="004A1ACD" w:rsidRPr="00600936">
        <w:rPr>
          <w:rFonts w:cs="Open Sans"/>
          <w:szCs w:val="20"/>
        </w:rPr>
        <w:t>e</w:t>
      </w:r>
      <w:r w:rsidR="00AE1591" w:rsidRPr="00600936">
        <w:rPr>
          <w:rFonts w:cs="Open Sans"/>
          <w:szCs w:val="20"/>
        </w:rPr>
        <w:t xml:space="preserve"> friendly conditions for companies. Renovation would make benefit for all </w:t>
      </w:r>
      <w:r w:rsidR="004A1ACD" w:rsidRPr="00600936">
        <w:rPr>
          <w:rFonts w:cs="Open Sans"/>
          <w:szCs w:val="20"/>
        </w:rPr>
        <w:t>sector: companies, consumers, municipalities.</w:t>
      </w:r>
    </w:p>
    <w:p w14:paraId="74CAD9C6" w14:textId="77777777" w:rsidR="00672B88" w:rsidRPr="00AE1591" w:rsidRDefault="00672B88" w:rsidP="00672B88">
      <w:pPr>
        <w:pStyle w:val="ListParagraph"/>
        <w:ind w:left="1080"/>
        <w:jc w:val="both"/>
        <w:rPr>
          <w:rFonts w:cs="Open Sans"/>
          <w:b/>
          <w:color w:val="FF0000"/>
          <w:szCs w:val="20"/>
        </w:rPr>
      </w:pPr>
    </w:p>
    <w:p w14:paraId="25117200" w14:textId="04E46A11" w:rsidR="00672B88" w:rsidRPr="00555F15" w:rsidRDefault="00555F15" w:rsidP="00672B88">
      <w:pPr>
        <w:spacing w:line="276" w:lineRule="auto"/>
        <w:jc w:val="both"/>
        <w:rPr>
          <w:rFonts w:cs="Open Sans"/>
          <w:b/>
          <w:i/>
          <w:szCs w:val="20"/>
        </w:rPr>
      </w:pPr>
      <w:r w:rsidRPr="00555F15">
        <w:rPr>
          <w:rFonts w:cs="Open Sans"/>
          <w:b/>
          <w:i/>
          <w:szCs w:val="20"/>
        </w:rPr>
        <w:t xml:space="preserve">Q to </w:t>
      </w:r>
      <w:proofErr w:type="spellStart"/>
      <w:r w:rsidR="00672B88" w:rsidRPr="00555F15">
        <w:rPr>
          <w:rFonts w:cs="Open Sans"/>
          <w:b/>
          <w:i/>
          <w:szCs w:val="20"/>
        </w:rPr>
        <w:t>Sigita</w:t>
      </w:r>
      <w:proofErr w:type="spellEnd"/>
      <w:r w:rsidR="00672B88" w:rsidRPr="00555F15">
        <w:rPr>
          <w:rFonts w:cs="Open Sans"/>
          <w:b/>
          <w:i/>
          <w:szCs w:val="20"/>
        </w:rPr>
        <w:t xml:space="preserve"> </w:t>
      </w:r>
      <w:proofErr w:type="spellStart"/>
      <w:r w:rsidR="00672B88" w:rsidRPr="00555F15">
        <w:rPr>
          <w:rFonts w:cs="Open Sans"/>
          <w:b/>
          <w:i/>
          <w:szCs w:val="20"/>
        </w:rPr>
        <w:t>Balionyte</w:t>
      </w:r>
      <w:proofErr w:type="spellEnd"/>
      <w:r w:rsidR="00672B88" w:rsidRPr="00555F15">
        <w:rPr>
          <w:rFonts w:cs="Open Sans"/>
          <w:b/>
          <w:i/>
          <w:szCs w:val="20"/>
        </w:rPr>
        <w:t xml:space="preserve"> </w:t>
      </w:r>
      <w:proofErr w:type="gramStart"/>
      <w:r w:rsidR="00672B88" w:rsidRPr="00555F15">
        <w:rPr>
          <w:rFonts w:cs="Open Sans"/>
          <w:b/>
          <w:i/>
          <w:szCs w:val="20"/>
        </w:rPr>
        <w:t>The</w:t>
      </w:r>
      <w:proofErr w:type="gramEnd"/>
      <w:r w:rsidR="00672B88" w:rsidRPr="00555F15">
        <w:rPr>
          <w:rFonts w:cs="Open Sans"/>
          <w:b/>
          <w:i/>
          <w:szCs w:val="20"/>
        </w:rPr>
        <w:t xml:space="preserve"> National Association of Administrators</w:t>
      </w:r>
    </w:p>
    <w:p w14:paraId="5BBA5C86" w14:textId="550A70AC" w:rsidR="00672B88" w:rsidRPr="00555F15" w:rsidRDefault="0030330A" w:rsidP="00555F15">
      <w:pPr>
        <w:jc w:val="both"/>
        <w:rPr>
          <w:rFonts w:cs="Open Sans"/>
          <w:szCs w:val="20"/>
        </w:rPr>
      </w:pPr>
      <w:r>
        <w:rPr>
          <w:rFonts w:cs="Open Sans"/>
          <w:szCs w:val="20"/>
        </w:rPr>
        <w:t xml:space="preserve">Q: </w:t>
      </w:r>
      <w:r w:rsidR="00672B88" w:rsidRPr="00555F15">
        <w:rPr>
          <w:rFonts w:cs="Open Sans"/>
          <w:szCs w:val="20"/>
        </w:rPr>
        <w:t xml:space="preserve">What are the plans of administrators </w:t>
      </w:r>
      <w:r>
        <w:rPr>
          <w:rFonts w:cs="Open Sans"/>
          <w:szCs w:val="20"/>
        </w:rPr>
        <w:t>regarding participation</w:t>
      </w:r>
      <w:r w:rsidR="00672B88" w:rsidRPr="00555F15">
        <w:rPr>
          <w:rFonts w:cs="Open Sans"/>
          <w:szCs w:val="20"/>
        </w:rPr>
        <w:t xml:space="preserve"> in the renovations and the innovative</w:t>
      </w:r>
      <w:r w:rsidR="00555F15">
        <w:rPr>
          <w:rFonts w:cs="Open Sans"/>
          <w:szCs w:val="20"/>
        </w:rPr>
        <w:t xml:space="preserve"> financing models? </w:t>
      </w:r>
    </w:p>
    <w:p w14:paraId="72AF6CF3" w14:textId="5A695173" w:rsidR="005305FC" w:rsidRPr="00600936" w:rsidRDefault="0030330A" w:rsidP="0030330A">
      <w:pPr>
        <w:spacing w:after="0" w:line="240" w:lineRule="auto"/>
        <w:jc w:val="both"/>
        <w:rPr>
          <w:rFonts w:cs="Open Sans"/>
          <w:szCs w:val="20"/>
        </w:rPr>
      </w:pPr>
      <w:proofErr w:type="spellStart"/>
      <w:r>
        <w:rPr>
          <w:rFonts w:cs="Open Sans"/>
          <w:i/>
          <w:szCs w:val="20"/>
        </w:rPr>
        <w:t>Sigita</w:t>
      </w:r>
      <w:proofErr w:type="spellEnd"/>
      <w:r>
        <w:rPr>
          <w:rFonts w:cs="Open Sans"/>
          <w:i/>
          <w:szCs w:val="20"/>
        </w:rPr>
        <w:t xml:space="preserve"> </w:t>
      </w:r>
      <w:proofErr w:type="spellStart"/>
      <w:r>
        <w:rPr>
          <w:rFonts w:cs="Open Sans"/>
          <w:i/>
          <w:szCs w:val="20"/>
        </w:rPr>
        <w:t>Balionyte</w:t>
      </w:r>
      <w:proofErr w:type="spellEnd"/>
      <w:r w:rsidR="00555F15" w:rsidRPr="0030330A">
        <w:rPr>
          <w:rFonts w:cs="Open Sans"/>
          <w:i/>
          <w:szCs w:val="20"/>
        </w:rPr>
        <w:t>:</w:t>
      </w:r>
      <w:r w:rsidR="00555F15">
        <w:rPr>
          <w:rFonts w:cs="Open Sans"/>
          <w:b/>
          <w:i/>
          <w:szCs w:val="20"/>
        </w:rPr>
        <w:t xml:space="preserve"> </w:t>
      </w:r>
      <w:r w:rsidR="00672B88" w:rsidRPr="00555F15">
        <w:rPr>
          <w:rFonts w:cs="Open Sans"/>
          <w:szCs w:val="20"/>
        </w:rPr>
        <w:t>We are interested to work with the local authorities and with ESCO</w:t>
      </w:r>
      <w:r w:rsidR="00555F15">
        <w:rPr>
          <w:rFonts w:cs="Open Sans"/>
          <w:szCs w:val="20"/>
        </w:rPr>
        <w:t>, however we should be involved as equal partners and not as someone who only provides support</w:t>
      </w:r>
      <w:r w:rsidR="00672B88" w:rsidRPr="00555F15">
        <w:rPr>
          <w:rFonts w:cs="Open Sans"/>
          <w:szCs w:val="20"/>
        </w:rPr>
        <w:t xml:space="preserve">. </w:t>
      </w:r>
      <w:r w:rsidR="005305FC" w:rsidRPr="00600936">
        <w:rPr>
          <w:rFonts w:cs="Open Sans"/>
          <w:szCs w:val="20"/>
        </w:rPr>
        <w:t>We have good experience with multi apartment buildings and this practice we could apply working with municipal buildings renovation. But it is important to note</w:t>
      </w:r>
      <w:r w:rsidR="00BA2DE6" w:rsidRPr="00600936">
        <w:rPr>
          <w:rFonts w:cs="Open Sans"/>
          <w:szCs w:val="20"/>
        </w:rPr>
        <w:t>,</w:t>
      </w:r>
      <w:r w:rsidR="005305FC" w:rsidRPr="00600936">
        <w:rPr>
          <w:rFonts w:cs="Open Sans"/>
          <w:szCs w:val="20"/>
        </w:rPr>
        <w:t xml:space="preserve"> that the mod</w:t>
      </w:r>
      <w:r w:rsidR="00BA2DE6" w:rsidRPr="00600936">
        <w:rPr>
          <w:rFonts w:cs="Open Sans"/>
          <w:szCs w:val="20"/>
        </w:rPr>
        <w:t>e</w:t>
      </w:r>
      <w:r w:rsidR="005305FC" w:rsidRPr="00600936">
        <w:rPr>
          <w:rFonts w:cs="Open Sans"/>
          <w:szCs w:val="20"/>
        </w:rPr>
        <w:t>l have to be very clear defined. On the other hand I would like to mention one key point from our experience: renovation is important ste</w:t>
      </w:r>
      <w:r w:rsidR="00F40121" w:rsidRPr="00600936">
        <w:rPr>
          <w:rFonts w:cs="Open Sans"/>
          <w:szCs w:val="20"/>
        </w:rPr>
        <w:t>p,</w:t>
      </w:r>
      <w:r w:rsidR="005305FC" w:rsidRPr="00600936">
        <w:rPr>
          <w:rFonts w:cs="Open Sans"/>
          <w:szCs w:val="20"/>
        </w:rPr>
        <w:t xml:space="preserve"> but it is also very important to guarantee the right owners behaviour and qualified building’s supervision after renovation.</w:t>
      </w:r>
    </w:p>
    <w:p w14:paraId="0F1DC9EF" w14:textId="77777777" w:rsidR="005305FC" w:rsidRPr="005305FC" w:rsidRDefault="005305FC" w:rsidP="0030330A">
      <w:pPr>
        <w:spacing w:after="0" w:line="240" w:lineRule="auto"/>
        <w:jc w:val="both"/>
        <w:rPr>
          <w:rFonts w:cs="Open Sans"/>
          <w:color w:val="FF0000"/>
          <w:szCs w:val="20"/>
        </w:rPr>
      </w:pPr>
    </w:p>
    <w:p w14:paraId="5C24E845" w14:textId="260138D7" w:rsidR="00672B88" w:rsidRPr="00DD4106" w:rsidRDefault="00DD4106" w:rsidP="00672B88">
      <w:pPr>
        <w:spacing w:line="276" w:lineRule="auto"/>
        <w:jc w:val="both"/>
        <w:rPr>
          <w:rFonts w:cs="Open Sans"/>
          <w:b/>
          <w:i/>
          <w:szCs w:val="20"/>
        </w:rPr>
      </w:pPr>
      <w:r w:rsidRPr="00DD4106">
        <w:rPr>
          <w:rFonts w:cs="Open Sans"/>
          <w:b/>
          <w:i/>
          <w:szCs w:val="20"/>
        </w:rPr>
        <w:t xml:space="preserve">Q to </w:t>
      </w:r>
      <w:r w:rsidR="00672B88" w:rsidRPr="00DD4106">
        <w:rPr>
          <w:rFonts w:cs="Open Sans"/>
          <w:b/>
          <w:i/>
          <w:szCs w:val="20"/>
        </w:rPr>
        <w:t xml:space="preserve">Inga </w:t>
      </w:r>
      <w:proofErr w:type="spellStart"/>
      <w:r w:rsidR="00672B88" w:rsidRPr="00DD4106">
        <w:rPr>
          <w:rFonts w:cs="Open Sans"/>
          <w:b/>
          <w:i/>
          <w:szCs w:val="20"/>
        </w:rPr>
        <w:t>Valuntiene</w:t>
      </w:r>
      <w:proofErr w:type="spellEnd"/>
      <w:r w:rsidR="00672B88" w:rsidRPr="00DD4106">
        <w:rPr>
          <w:rFonts w:cs="Open Sans"/>
          <w:b/>
          <w:i/>
          <w:szCs w:val="20"/>
        </w:rPr>
        <w:t xml:space="preserve">, Vilnius </w:t>
      </w:r>
      <w:proofErr w:type="spellStart"/>
      <w:r w:rsidR="00672B88" w:rsidRPr="00DD4106">
        <w:rPr>
          <w:rFonts w:cs="Open Sans"/>
          <w:b/>
          <w:i/>
          <w:szCs w:val="20"/>
        </w:rPr>
        <w:t>Gediminas</w:t>
      </w:r>
      <w:proofErr w:type="spellEnd"/>
      <w:r w:rsidR="00672B88" w:rsidRPr="00DD4106">
        <w:rPr>
          <w:rFonts w:cs="Open Sans"/>
          <w:b/>
          <w:i/>
          <w:szCs w:val="20"/>
        </w:rPr>
        <w:t xml:space="preserve"> Technical University</w:t>
      </w:r>
    </w:p>
    <w:p w14:paraId="17960492" w14:textId="37AF1D7A" w:rsidR="00672B88" w:rsidRPr="000955F8" w:rsidRDefault="00EA2979" w:rsidP="00672B88">
      <w:pPr>
        <w:jc w:val="both"/>
        <w:rPr>
          <w:rFonts w:cs="Open Sans"/>
          <w:szCs w:val="20"/>
        </w:rPr>
      </w:pPr>
      <w:r>
        <w:rPr>
          <w:rFonts w:cs="Open Sans"/>
          <w:szCs w:val="20"/>
        </w:rPr>
        <w:t xml:space="preserve">Q: </w:t>
      </w:r>
      <w:r w:rsidR="00672B88" w:rsidRPr="000955F8">
        <w:rPr>
          <w:rFonts w:cs="Open Sans"/>
          <w:szCs w:val="20"/>
        </w:rPr>
        <w:t>You had experience</w:t>
      </w:r>
      <w:r w:rsidR="00B83982">
        <w:rPr>
          <w:rFonts w:cs="Open Sans"/>
          <w:szCs w:val="20"/>
        </w:rPr>
        <w:t xml:space="preserve"> in working</w:t>
      </w:r>
      <w:r w:rsidR="00672B88" w:rsidRPr="000955F8">
        <w:rPr>
          <w:rFonts w:cs="Open Sans"/>
          <w:szCs w:val="20"/>
        </w:rPr>
        <w:t xml:space="preserve"> with ESCO </w:t>
      </w:r>
      <w:r w:rsidR="00B83982">
        <w:rPr>
          <w:rFonts w:cs="Open Sans"/>
          <w:szCs w:val="20"/>
        </w:rPr>
        <w:t xml:space="preserve">model. Why didn’t this project succeed? </w:t>
      </w:r>
    </w:p>
    <w:p w14:paraId="73EB0825" w14:textId="77777777" w:rsidR="00B83982" w:rsidRDefault="00B83982" w:rsidP="00B83982">
      <w:pPr>
        <w:jc w:val="both"/>
        <w:rPr>
          <w:rFonts w:cs="Open Sans"/>
          <w:szCs w:val="20"/>
        </w:rPr>
      </w:pPr>
      <w:r w:rsidRPr="00EA2979">
        <w:rPr>
          <w:rFonts w:cs="Open Sans"/>
          <w:i/>
          <w:szCs w:val="20"/>
        </w:rPr>
        <w:t xml:space="preserve">Inga </w:t>
      </w:r>
      <w:proofErr w:type="spellStart"/>
      <w:r w:rsidRPr="00EA2979">
        <w:rPr>
          <w:rFonts w:cs="Open Sans"/>
          <w:i/>
          <w:szCs w:val="20"/>
        </w:rPr>
        <w:t>Valuntiene</w:t>
      </w:r>
      <w:proofErr w:type="spellEnd"/>
      <w:r w:rsidRPr="00EA2979">
        <w:rPr>
          <w:rFonts w:cs="Open Sans"/>
          <w:i/>
          <w:szCs w:val="20"/>
        </w:rPr>
        <w:t>:</w:t>
      </w:r>
      <w:r>
        <w:rPr>
          <w:rFonts w:cs="Open Sans"/>
          <w:szCs w:val="20"/>
        </w:rPr>
        <w:t xml:space="preserve"> </w:t>
      </w:r>
      <w:r w:rsidR="00672B88" w:rsidRPr="00B83982">
        <w:rPr>
          <w:rFonts w:cs="Open Sans"/>
          <w:szCs w:val="20"/>
        </w:rPr>
        <w:t xml:space="preserve">The objective of the project was to create carbon neutral cities. We </w:t>
      </w:r>
      <w:r>
        <w:rPr>
          <w:rFonts w:cs="Open Sans"/>
          <w:szCs w:val="20"/>
        </w:rPr>
        <w:t>had</w:t>
      </w:r>
      <w:r w:rsidR="00672B88" w:rsidRPr="00B83982">
        <w:rPr>
          <w:rFonts w:cs="Open Sans"/>
          <w:szCs w:val="20"/>
        </w:rPr>
        <w:t xml:space="preserve"> to carry out the quota renovations in residential and public buildings and take other measures. Unfortunately the project was not imp</w:t>
      </w:r>
      <w:r>
        <w:rPr>
          <w:rFonts w:cs="Open Sans"/>
          <w:szCs w:val="20"/>
        </w:rPr>
        <w:t>lemented</w:t>
      </w:r>
      <w:r w:rsidR="00672B88" w:rsidRPr="00B83982">
        <w:rPr>
          <w:rFonts w:cs="Open Sans"/>
          <w:szCs w:val="20"/>
        </w:rPr>
        <w:t xml:space="preserve"> because </w:t>
      </w:r>
      <w:r>
        <w:rPr>
          <w:rFonts w:cs="Open Sans"/>
          <w:szCs w:val="20"/>
        </w:rPr>
        <w:t xml:space="preserve">we were unable to find adequate funding. Only the first part of the project, sponsored by the European Union was implemented. The other part if the project was supposed to be financed by Lithuanian sources and we didn’t manage to find an investor. </w:t>
      </w:r>
    </w:p>
    <w:p w14:paraId="2250F06F" w14:textId="1E5D41D9" w:rsidR="00F40121" w:rsidRPr="00600936" w:rsidRDefault="00672B88" w:rsidP="00F40121">
      <w:pPr>
        <w:jc w:val="both"/>
        <w:rPr>
          <w:szCs w:val="24"/>
        </w:rPr>
      </w:pPr>
      <w:r w:rsidRPr="000955F8">
        <w:rPr>
          <w:rFonts w:cs="Open Sans"/>
          <w:szCs w:val="20"/>
        </w:rPr>
        <w:t>ESCO</w:t>
      </w:r>
      <w:r w:rsidR="00B83982">
        <w:rPr>
          <w:rFonts w:cs="Open Sans"/>
          <w:szCs w:val="20"/>
        </w:rPr>
        <w:t xml:space="preserve"> model</w:t>
      </w:r>
      <w:r w:rsidRPr="000955F8">
        <w:rPr>
          <w:rFonts w:cs="Open Sans"/>
          <w:szCs w:val="20"/>
        </w:rPr>
        <w:t xml:space="preserve"> fail</w:t>
      </w:r>
      <w:r w:rsidR="00B83982">
        <w:rPr>
          <w:rFonts w:cs="Open Sans"/>
          <w:szCs w:val="20"/>
        </w:rPr>
        <w:t xml:space="preserve">ed because of the legal framework, but </w:t>
      </w:r>
      <w:r w:rsidRPr="000955F8">
        <w:rPr>
          <w:rFonts w:cs="Open Sans"/>
          <w:szCs w:val="20"/>
        </w:rPr>
        <w:t xml:space="preserve">this problem is being solved now. </w:t>
      </w:r>
      <w:r w:rsidR="00B83982">
        <w:rPr>
          <w:rFonts w:cs="Open Sans"/>
          <w:szCs w:val="20"/>
        </w:rPr>
        <w:t xml:space="preserve">On the top of that, low energy </w:t>
      </w:r>
      <w:r w:rsidR="00EA2979">
        <w:rPr>
          <w:rFonts w:cs="Open Sans"/>
          <w:szCs w:val="20"/>
        </w:rPr>
        <w:t>prices made</w:t>
      </w:r>
      <w:r w:rsidR="00B83982">
        <w:rPr>
          <w:rFonts w:cs="Open Sans"/>
          <w:szCs w:val="20"/>
        </w:rPr>
        <w:t xml:space="preserve"> the </w:t>
      </w:r>
      <w:r w:rsidRPr="000955F8">
        <w:rPr>
          <w:rFonts w:cs="Open Sans"/>
          <w:szCs w:val="20"/>
        </w:rPr>
        <w:t xml:space="preserve">payback period became too long and companies lost interest. </w:t>
      </w:r>
      <w:r w:rsidR="00B83982">
        <w:rPr>
          <w:rFonts w:cs="Open Sans"/>
          <w:szCs w:val="20"/>
        </w:rPr>
        <w:t>We also didn’t have</w:t>
      </w:r>
      <w:r w:rsidRPr="000955F8">
        <w:rPr>
          <w:rFonts w:cs="Open Sans"/>
          <w:szCs w:val="20"/>
        </w:rPr>
        <w:t xml:space="preserve"> reliable information about the energy consumption</w:t>
      </w:r>
      <w:r w:rsidR="00B83982">
        <w:rPr>
          <w:rFonts w:cs="Open Sans"/>
          <w:szCs w:val="20"/>
        </w:rPr>
        <w:t xml:space="preserve"> in buildings</w:t>
      </w:r>
      <w:r w:rsidRPr="000955F8">
        <w:rPr>
          <w:rFonts w:cs="Open Sans"/>
          <w:szCs w:val="20"/>
        </w:rPr>
        <w:t xml:space="preserve">. </w:t>
      </w:r>
      <w:r w:rsidR="00B83982">
        <w:rPr>
          <w:rFonts w:cs="Open Sans"/>
          <w:szCs w:val="20"/>
        </w:rPr>
        <w:t>Those type of projects need to</w:t>
      </w:r>
      <w:r w:rsidRPr="000955F8">
        <w:rPr>
          <w:rFonts w:cs="Open Sans"/>
          <w:szCs w:val="20"/>
        </w:rPr>
        <w:t xml:space="preserve"> be big but in our pr</w:t>
      </w:r>
      <w:r w:rsidR="00B83982">
        <w:rPr>
          <w:rFonts w:cs="Open Sans"/>
          <w:szCs w:val="20"/>
        </w:rPr>
        <w:t xml:space="preserve">oject we had only 3 buildings, which was </w:t>
      </w:r>
      <w:r w:rsidRPr="000955F8">
        <w:rPr>
          <w:rFonts w:cs="Open Sans"/>
          <w:szCs w:val="20"/>
        </w:rPr>
        <w:t>not</w:t>
      </w:r>
      <w:r w:rsidR="00B83982">
        <w:rPr>
          <w:rFonts w:cs="Open Sans"/>
          <w:szCs w:val="20"/>
        </w:rPr>
        <w:t xml:space="preserve"> really</w:t>
      </w:r>
      <w:r w:rsidRPr="000955F8">
        <w:rPr>
          <w:rFonts w:cs="Open Sans"/>
          <w:szCs w:val="20"/>
        </w:rPr>
        <w:t xml:space="preserve"> attractive for ESCO companies. </w:t>
      </w:r>
      <w:r w:rsidR="00B83982">
        <w:rPr>
          <w:rFonts w:cs="Open Sans"/>
          <w:szCs w:val="20"/>
        </w:rPr>
        <w:t>There was also l</w:t>
      </w:r>
      <w:r w:rsidRPr="000955F8">
        <w:rPr>
          <w:rFonts w:cs="Open Sans"/>
          <w:szCs w:val="20"/>
        </w:rPr>
        <w:t>ack of trust and cooperation between t</w:t>
      </w:r>
      <w:r w:rsidR="00B83982">
        <w:rPr>
          <w:rFonts w:cs="Open Sans"/>
          <w:szCs w:val="20"/>
        </w:rPr>
        <w:t xml:space="preserve">he municipalities and business and not enough </w:t>
      </w:r>
      <w:r w:rsidRPr="000955F8">
        <w:rPr>
          <w:rFonts w:cs="Open Sans"/>
          <w:szCs w:val="20"/>
        </w:rPr>
        <w:t>understanding of the ESCO models</w:t>
      </w:r>
      <w:r w:rsidRPr="00600936">
        <w:rPr>
          <w:rFonts w:cs="Open Sans"/>
          <w:szCs w:val="20"/>
        </w:rPr>
        <w:t xml:space="preserve">. </w:t>
      </w:r>
      <w:r w:rsidR="00F40121" w:rsidRPr="00600936">
        <w:rPr>
          <w:rFonts w:cs="Open Sans"/>
          <w:szCs w:val="20"/>
        </w:rPr>
        <w:t>However energy experts, academic sector believe t</w:t>
      </w:r>
      <w:r w:rsidR="00F40121" w:rsidRPr="00600936">
        <w:rPr>
          <w:rFonts w:eastAsia="Times New Roman"/>
          <w:szCs w:val="24"/>
          <w:lang w:val="en" w:eastAsia="lt-LT"/>
        </w:rPr>
        <w:t>hat ESCO model is one of the most effective instruments that can guarantee to achieve national energy independence strategy targets and municipalities have to start to search for possibilities to apply this model.</w:t>
      </w:r>
    </w:p>
    <w:p w14:paraId="3DEA8854" w14:textId="66A2F076" w:rsidR="00672B88" w:rsidRPr="00FE1E46" w:rsidRDefault="00672B88" w:rsidP="00672B88">
      <w:pPr>
        <w:jc w:val="both"/>
        <w:rPr>
          <w:rFonts w:cs="Open Sans"/>
          <w:b/>
          <w:szCs w:val="20"/>
        </w:rPr>
      </w:pPr>
      <w:r w:rsidRPr="00FE1E46">
        <w:rPr>
          <w:rFonts w:cs="Open Sans"/>
          <w:b/>
          <w:szCs w:val="20"/>
        </w:rPr>
        <w:t>Q from</w:t>
      </w:r>
      <w:r w:rsidR="00FE1E46" w:rsidRPr="00FE1E46">
        <w:rPr>
          <w:rFonts w:cs="Open Sans"/>
          <w:b/>
          <w:szCs w:val="20"/>
        </w:rPr>
        <w:t xml:space="preserve"> the</w:t>
      </w:r>
      <w:r w:rsidR="00233937">
        <w:rPr>
          <w:rFonts w:cs="Open Sans"/>
          <w:b/>
          <w:szCs w:val="20"/>
        </w:rPr>
        <w:t xml:space="preserve"> audience to </w:t>
      </w:r>
      <w:proofErr w:type="spellStart"/>
      <w:r w:rsidR="00233937" w:rsidRPr="00555F15">
        <w:rPr>
          <w:rFonts w:cs="Open Sans"/>
          <w:b/>
          <w:i/>
          <w:szCs w:val="20"/>
        </w:rPr>
        <w:t>Sigita</w:t>
      </w:r>
      <w:proofErr w:type="spellEnd"/>
      <w:r w:rsidR="00233937" w:rsidRPr="00555F15">
        <w:rPr>
          <w:rFonts w:cs="Open Sans"/>
          <w:b/>
          <w:i/>
          <w:szCs w:val="20"/>
        </w:rPr>
        <w:t xml:space="preserve"> </w:t>
      </w:r>
      <w:proofErr w:type="spellStart"/>
      <w:r w:rsidR="00233937" w:rsidRPr="00555F15">
        <w:rPr>
          <w:rFonts w:cs="Open Sans"/>
          <w:b/>
          <w:i/>
          <w:szCs w:val="20"/>
        </w:rPr>
        <w:t>Balionyte</w:t>
      </w:r>
      <w:proofErr w:type="spellEnd"/>
    </w:p>
    <w:p w14:paraId="697CD7D4" w14:textId="07FA300A" w:rsidR="00672B88" w:rsidRPr="000955F8" w:rsidRDefault="00233937" w:rsidP="00672B88">
      <w:pPr>
        <w:jc w:val="both"/>
        <w:rPr>
          <w:rFonts w:cs="Open Sans"/>
          <w:szCs w:val="20"/>
        </w:rPr>
      </w:pPr>
      <w:r>
        <w:rPr>
          <w:rFonts w:cs="Open Sans"/>
          <w:szCs w:val="20"/>
        </w:rPr>
        <w:t>Q:</w:t>
      </w:r>
      <w:r w:rsidR="00672B88" w:rsidRPr="000955F8">
        <w:rPr>
          <w:rFonts w:cs="Open Sans"/>
          <w:szCs w:val="20"/>
        </w:rPr>
        <w:t xml:space="preserve"> The market </w:t>
      </w:r>
      <w:r w:rsidR="00923EBA">
        <w:rPr>
          <w:rFonts w:cs="Open Sans"/>
          <w:szCs w:val="20"/>
        </w:rPr>
        <w:t xml:space="preserve">for renovations </w:t>
      </w:r>
      <w:r>
        <w:rPr>
          <w:rFonts w:cs="Open Sans"/>
          <w:szCs w:val="20"/>
        </w:rPr>
        <w:t>i</w:t>
      </w:r>
      <w:r w:rsidR="00672B88" w:rsidRPr="000955F8">
        <w:rPr>
          <w:rFonts w:cs="Open Sans"/>
          <w:szCs w:val="20"/>
        </w:rPr>
        <w:t>s quite big, 13 m</w:t>
      </w:r>
      <w:r>
        <w:rPr>
          <w:rFonts w:cs="Open Sans"/>
          <w:szCs w:val="20"/>
        </w:rPr>
        <w:t>illion</w:t>
      </w:r>
      <w:r w:rsidR="00672B88" w:rsidRPr="000955F8">
        <w:rPr>
          <w:rFonts w:cs="Open Sans"/>
          <w:szCs w:val="20"/>
        </w:rPr>
        <w:t xml:space="preserve"> buildings. To what extant the members of your assoc</w:t>
      </w:r>
      <w:r w:rsidR="00923EBA">
        <w:rPr>
          <w:rFonts w:cs="Open Sans"/>
          <w:szCs w:val="20"/>
        </w:rPr>
        <w:t>iation</w:t>
      </w:r>
      <w:r w:rsidR="00672B88" w:rsidRPr="000955F8">
        <w:rPr>
          <w:rFonts w:cs="Open Sans"/>
          <w:szCs w:val="20"/>
        </w:rPr>
        <w:t xml:space="preserve"> are able to</w:t>
      </w:r>
      <w:r w:rsidR="00923EBA">
        <w:rPr>
          <w:rFonts w:cs="Open Sans"/>
          <w:szCs w:val="20"/>
        </w:rPr>
        <w:t xml:space="preserve"> be involved in the ESCO model,</w:t>
      </w:r>
      <w:r w:rsidR="00672B88" w:rsidRPr="000955F8">
        <w:rPr>
          <w:rFonts w:cs="Open Sans"/>
          <w:szCs w:val="20"/>
        </w:rPr>
        <w:t xml:space="preserve"> contribute financially and</w:t>
      </w:r>
      <w:r w:rsidR="00923EBA">
        <w:rPr>
          <w:rFonts w:cs="Open Sans"/>
          <w:szCs w:val="20"/>
        </w:rPr>
        <w:t xml:space="preserve"> what risk can they undertake? </w:t>
      </w:r>
      <w:r w:rsidR="00672B88" w:rsidRPr="000955F8">
        <w:rPr>
          <w:rFonts w:cs="Open Sans"/>
          <w:szCs w:val="20"/>
        </w:rPr>
        <w:t xml:space="preserve"> </w:t>
      </w:r>
    </w:p>
    <w:p w14:paraId="038DB618" w14:textId="556149C5" w:rsidR="00672B88" w:rsidRPr="00923EBA" w:rsidRDefault="00923EBA" w:rsidP="00923EBA">
      <w:pPr>
        <w:spacing w:after="0" w:line="240" w:lineRule="auto"/>
        <w:jc w:val="both"/>
        <w:rPr>
          <w:rFonts w:cs="Open Sans"/>
          <w:szCs w:val="20"/>
        </w:rPr>
      </w:pPr>
      <w:proofErr w:type="spellStart"/>
      <w:r w:rsidRPr="00233937">
        <w:rPr>
          <w:rFonts w:cs="Open Sans"/>
          <w:i/>
          <w:szCs w:val="20"/>
        </w:rPr>
        <w:t>Sigita</w:t>
      </w:r>
      <w:proofErr w:type="spellEnd"/>
      <w:r w:rsidRPr="00233937">
        <w:rPr>
          <w:rFonts w:cs="Open Sans"/>
          <w:i/>
          <w:szCs w:val="20"/>
        </w:rPr>
        <w:t xml:space="preserve"> </w:t>
      </w:r>
      <w:proofErr w:type="spellStart"/>
      <w:r w:rsidRPr="00233937">
        <w:rPr>
          <w:rFonts w:cs="Open Sans"/>
          <w:i/>
          <w:szCs w:val="20"/>
        </w:rPr>
        <w:t>Balionyte</w:t>
      </w:r>
      <w:proofErr w:type="spellEnd"/>
      <w:r w:rsidRPr="00233937">
        <w:rPr>
          <w:rFonts w:cs="Open Sans"/>
          <w:szCs w:val="20"/>
        </w:rPr>
        <w:t>:</w:t>
      </w:r>
      <w:r w:rsidRPr="000955F8">
        <w:rPr>
          <w:rFonts w:cs="Open Sans"/>
          <w:szCs w:val="20"/>
        </w:rPr>
        <w:t xml:space="preserve"> </w:t>
      </w:r>
      <w:r w:rsidR="00672B88" w:rsidRPr="00923EBA">
        <w:rPr>
          <w:rFonts w:cs="Open Sans"/>
          <w:szCs w:val="20"/>
        </w:rPr>
        <w:t>We are ready to cooperate also from financial point of view but the cooperation needs to be based on a c</w:t>
      </w:r>
      <w:r w:rsidR="00076D36">
        <w:rPr>
          <w:rFonts w:cs="Open Sans"/>
          <w:szCs w:val="20"/>
        </w:rPr>
        <w:t>lear service model. The governmental programme of p</w:t>
      </w:r>
      <w:r w:rsidR="00672B88" w:rsidRPr="00923EBA">
        <w:rPr>
          <w:rFonts w:cs="Open Sans"/>
          <w:szCs w:val="20"/>
        </w:rPr>
        <w:t xml:space="preserve">ublic building renovations </w:t>
      </w:r>
      <w:r w:rsidR="00076D36">
        <w:rPr>
          <w:rFonts w:cs="Open Sans"/>
          <w:szCs w:val="20"/>
        </w:rPr>
        <w:t>developed a good model, in which</w:t>
      </w:r>
      <w:r w:rsidR="00672B88" w:rsidRPr="00923EBA">
        <w:rPr>
          <w:rFonts w:cs="Open Sans"/>
          <w:szCs w:val="20"/>
        </w:rPr>
        <w:t xml:space="preserve"> the private partner needs to bring 20% of investment. We </w:t>
      </w:r>
      <w:r w:rsidR="00076D36">
        <w:rPr>
          <w:rFonts w:cs="Open Sans"/>
          <w:szCs w:val="20"/>
        </w:rPr>
        <w:t xml:space="preserve">already </w:t>
      </w:r>
      <w:r w:rsidR="00672B88" w:rsidRPr="00923EBA">
        <w:rPr>
          <w:rFonts w:cs="Open Sans"/>
          <w:szCs w:val="20"/>
        </w:rPr>
        <w:t xml:space="preserve">participate in pilot projects and often ESCO or investors are very limited by some specific measures </w:t>
      </w:r>
      <w:r w:rsidR="00076D36">
        <w:rPr>
          <w:rFonts w:cs="Open Sans"/>
          <w:szCs w:val="20"/>
        </w:rPr>
        <w:t xml:space="preserve">that they are supposed to apply and that makes them less interested in those projects. </w:t>
      </w:r>
      <w:r w:rsidR="00672B88" w:rsidRPr="00923EBA">
        <w:rPr>
          <w:rFonts w:cs="Open Sans"/>
          <w:szCs w:val="20"/>
        </w:rPr>
        <w:t xml:space="preserve"> </w:t>
      </w:r>
    </w:p>
    <w:p w14:paraId="6E8F5C1B" w14:textId="77777777" w:rsidR="00672B88" w:rsidRPr="000955F8" w:rsidRDefault="00672B88" w:rsidP="00672B88">
      <w:pPr>
        <w:jc w:val="both"/>
        <w:rPr>
          <w:rFonts w:cs="Open Sans"/>
          <w:szCs w:val="20"/>
        </w:rPr>
      </w:pPr>
    </w:p>
    <w:p w14:paraId="3322CC3F" w14:textId="77777777" w:rsidR="00FF37DD" w:rsidRDefault="00FF37DD" w:rsidP="00FF37DD">
      <w:pPr>
        <w:spacing w:line="276" w:lineRule="auto"/>
        <w:jc w:val="both"/>
        <w:rPr>
          <w:rFonts w:cs="Open Sans"/>
          <w:b/>
          <w:i/>
          <w:szCs w:val="20"/>
        </w:rPr>
      </w:pPr>
      <w:r w:rsidRPr="00FF37DD">
        <w:rPr>
          <w:rFonts w:cs="Open Sans"/>
          <w:b/>
          <w:i/>
          <w:szCs w:val="20"/>
        </w:rPr>
        <w:t xml:space="preserve">Q to </w:t>
      </w:r>
      <w:proofErr w:type="spellStart"/>
      <w:r w:rsidR="00672B88" w:rsidRPr="00FF37DD">
        <w:rPr>
          <w:rFonts w:cs="Open Sans"/>
          <w:b/>
          <w:i/>
          <w:szCs w:val="20"/>
        </w:rPr>
        <w:t>Mindaugas</w:t>
      </w:r>
      <w:proofErr w:type="spellEnd"/>
      <w:r w:rsidR="00672B88" w:rsidRPr="00FF37DD">
        <w:rPr>
          <w:rFonts w:cs="Open Sans"/>
          <w:b/>
          <w:i/>
          <w:szCs w:val="20"/>
        </w:rPr>
        <w:t xml:space="preserve"> </w:t>
      </w:r>
      <w:proofErr w:type="spellStart"/>
      <w:r w:rsidR="00672B88" w:rsidRPr="00FF37DD">
        <w:rPr>
          <w:rFonts w:cs="Open Sans"/>
          <w:b/>
          <w:i/>
          <w:szCs w:val="20"/>
        </w:rPr>
        <w:t>Sinkevicius</w:t>
      </w:r>
      <w:proofErr w:type="spellEnd"/>
      <w:r w:rsidR="00672B88" w:rsidRPr="00FF37DD">
        <w:rPr>
          <w:rFonts w:cs="Open Sans"/>
          <w:b/>
          <w:i/>
          <w:szCs w:val="20"/>
        </w:rPr>
        <w:t xml:space="preserve">, Mayor of </w:t>
      </w:r>
      <w:proofErr w:type="spellStart"/>
      <w:r w:rsidR="00672B88" w:rsidRPr="00FF37DD">
        <w:rPr>
          <w:rFonts w:cs="Open Sans"/>
          <w:b/>
          <w:i/>
          <w:szCs w:val="20"/>
        </w:rPr>
        <w:t>Jonava</w:t>
      </w:r>
      <w:proofErr w:type="spellEnd"/>
      <w:r w:rsidR="00672B88" w:rsidRPr="00FF37DD">
        <w:rPr>
          <w:rFonts w:cs="Open Sans"/>
          <w:b/>
          <w:i/>
          <w:szCs w:val="20"/>
        </w:rPr>
        <w:t xml:space="preserve"> district municipality</w:t>
      </w:r>
    </w:p>
    <w:p w14:paraId="01868E61" w14:textId="4AC7AA90" w:rsidR="00277593" w:rsidRPr="00277593" w:rsidRDefault="00697928" w:rsidP="00277593">
      <w:pPr>
        <w:jc w:val="both"/>
        <w:rPr>
          <w:color w:val="FF0000"/>
        </w:rPr>
      </w:pPr>
      <w:r>
        <w:rPr>
          <w:rFonts w:cs="Open Sans"/>
          <w:szCs w:val="20"/>
        </w:rPr>
        <w:t xml:space="preserve">Q: </w:t>
      </w:r>
      <w:r w:rsidR="00FF37DD" w:rsidRPr="00FF37DD">
        <w:rPr>
          <w:rFonts w:cs="Open Sans"/>
          <w:szCs w:val="20"/>
        </w:rPr>
        <w:t xml:space="preserve">Energy prices in </w:t>
      </w:r>
      <w:proofErr w:type="spellStart"/>
      <w:r w:rsidR="00FF37DD" w:rsidRPr="00FF37DD">
        <w:rPr>
          <w:rFonts w:cs="Open Sans"/>
          <w:szCs w:val="20"/>
        </w:rPr>
        <w:t>Jonava</w:t>
      </w:r>
      <w:proofErr w:type="spellEnd"/>
      <w:r w:rsidR="00FF37DD" w:rsidRPr="00FF37DD">
        <w:rPr>
          <w:rFonts w:cs="Open Sans"/>
          <w:szCs w:val="20"/>
        </w:rPr>
        <w:t xml:space="preserve"> are low. Could you imagine getting involved in an ESCO model or any other innovative financing model? </w:t>
      </w:r>
      <w:r w:rsidR="00672B88" w:rsidRPr="00FF37DD">
        <w:rPr>
          <w:rFonts w:cs="Open Sans"/>
          <w:szCs w:val="20"/>
        </w:rPr>
        <w:br/>
      </w:r>
      <w:proofErr w:type="spellStart"/>
      <w:r w:rsidR="00520E5F" w:rsidRPr="00697928">
        <w:rPr>
          <w:rFonts w:cs="Open Sans"/>
          <w:i/>
          <w:szCs w:val="20"/>
        </w:rPr>
        <w:t>Mindaugas</w:t>
      </w:r>
      <w:proofErr w:type="spellEnd"/>
      <w:r w:rsidR="00520E5F" w:rsidRPr="00697928">
        <w:rPr>
          <w:rFonts w:cs="Open Sans"/>
          <w:i/>
          <w:szCs w:val="20"/>
        </w:rPr>
        <w:t xml:space="preserve"> </w:t>
      </w:r>
      <w:proofErr w:type="spellStart"/>
      <w:r w:rsidR="00520E5F" w:rsidRPr="00697928">
        <w:rPr>
          <w:rFonts w:cs="Open Sans"/>
          <w:i/>
          <w:szCs w:val="20"/>
        </w:rPr>
        <w:t>Sinkevicius</w:t>
      </w:r>
      <w:proofErr w:type="spellEnd"/>
      <w:r w:rsidR="00520E5F" w:rsidRPr="00697928">
        <w:rPr>
          <w:rFonts w:cs="Open Sans"/>
          <w:szCs w:val="20"/>
        </w:rPr>
        <w:t>:</w:t>
      </w:r>
      <w:r w:rsidR="00520E5F">
        <w:rPr>
          <w:rFonts w:cs="Open Sans"/>
          <w:szCs w:val="20"/>
        </w:rPr>
        <w:t xml:space="preserve"> </w:t>
      </w:r>
      <w:r w:rsidR="00672B88" w:rsidRPr="00FF37DD">
        <w:rPr>
          <w:rFonts w:cs="Open Sans"/>
          <w:szCs w:val="20"/>
        </w:rPr>
        <w:t>As long as we receive grants and subsidies, there is no motivation</w:t>
      </w:r>
      <w:r w:rsidR="00FF37DD">
        <w:rPr>
          <w:rFonts w:cs="Open Sans"/>
          <w:szCs w:val="20"/>
        </w:rPr>
        <w:t xml:space="preserve"> for local authorities</w:t>
      </w:r>
      <w:r w:rsidR="00672B88" w:rsidRPr="00FF37DD">
        <w:rPr>
          <w:rFonts w:cs="Open Sans"/>
          <w:szCs w:val="20"/>
        </w:rPr>
        <w:t xml:space="preserve"> to look f</w:t>
      </w:r>
      <w:r w:rsidR="00FF37DD">
        <w:rPr>
          <w:rFonts w:cs="Open Sans"/>
          <w:szCs w:val="20"/>
        </w:rPr>
        <w:t>or the self-sustainable models. In ESCO mode</w:t>
      </w:r>
      <w:r w:rsidR="00530402">
        <w:rPr>
          <w:rFonts w:cs="Open Sans"/>
          <w:szCs w:val="20"/>
        </w:rPr>
        <w:t>l</w:t>
      </w:r>
      <w:r w:rsidR="00FF37DD">
        <w:rPr>
          <w:rFonts w:cs="Open Sans"/>
          <w:szCs w:val="20"/>
        </w:rPr>
        <w:t xml:space="preserve">, if energy is cheap, the payback period becomes very long. Thus this model can be interesting only for municipalities where energy prices are high. </w:t>
      </w:r>
      <w:r w:rsidR="006B7631">
        <w:rPr>
          <w:rFonts w:cs="Open Sans"/>
          <w:szCs w:val="20"/>
        </w:rPr>
        <w:t xml:space="preserve">However, it seems like the central government will test the ESCO model and if that’s successful then the model can be used more widely. However, the fiscal discipline measures can be a problem. </w:t>
      </w:r>
    </w:p>
    <w:p w14:paraId="280943AB" w14:textId="1C566DA1" w:rsidR="00672B88" w:rsidRPr="00520E5F" w:rsidRDefault="00520E5F" w:rsidP="00672B88">
      <w:pPr>
        <w:spacing w:line="276" w:lineRule="auto"/>
        <w:jc w:val="both"/>
        <w:rPr>
          <w:rFonts w:cs="Open Sans"/>
          <w:b/>
          <w:i/>
          <w:szCs w:val="20"/>
        </w:rPr>
      </w:pPr>
      <w:r w:rsidRPr="00520E5F">
        <w:rPr>
          <w:rFonts w:cs="Open Sans"/>
          <w:b/>
          <w:i/>
          <w:szCs w:val="20"/>
        </w:rPr>
        <w:lastRenderedPageBreak/>
        <w:t xml:space="preserve">Q to </w:t>
      </w:r>
      <w:r w:rsidR="00672B88" w:rsidRPr="00520E5F">
        <w:rPr>
          <w:rFonts w:cs="Open Sans"/>
          <w:b/>
          <w:i/>
          <w:szCs w:val="20"/>
        </w:rPr>
        <w:t xml:space="preserve">Darius </w:t>
      </w:r>
      <w:proofErr w:type="spellStart"/>
      <w:r w:rsidR="00672B88" w:rsidRPr="00520E5F">
        <w:rPr>
          <w:rFonts w:cs="Open Sans"/>
          <w:b/>
          <w:i/>
          <w:szCs w:val="20"/>
        </w:rPr>
        <w:t>Jakubauskas</w:t>
      </w:r>
      <w:proofErr w:type="spellEnd"/>
      <w:r w:rsidR="00672B88" w:rsidRPr="00520E5F">
        <w:rPr>
          <w:rFonts w:cs="Open Sans"/>
          <w:b/>
          <w:i/>
          <w:szCs w:val="20"/>
        </w:rPr>
        <w:t>, Public Investment Development Agency</w:t>
      </w:r>
    </w:p>
    <w:p w14:paraId="0675CC65" w14:textId="59CCB0C2" w:rsidR="00672B88" w:rsidRPr="000955F8" w:rsidRDefault="00697928" w:rsidP="00672B88">
      <w:pPr>
        <w:jc w:val="both"/>
        <w:rPr>
          <w:rFonts w:cs="Open Sans"/>
          <w:szCs w:val="20"/>
        </w:rPr>
      </w:pPr>
      <w:r>
        <w:rPr>
          <w:rFonts w:cs="Open Sans"/>
          <w:szCs w:val="20"/>
        </w:rPr>
        <w:t xml:space="preserve">Q: </w:t>
      </w:r>
      <w:r w:rsidR="00520E5F">
        <w:rPr>
          <w:rFonts w:cs="Open Sans"/>
          <w:szCs w:val="20"/>
        </w:rPr>
        <w:t>Could you</w:t>
      </w:r>
      <w:r w:rsidR="00672B88" w:rsidRPr="000955F8">
        <w:rPr>
          <w:rFonts w:cs="Open Sans"/>
          <w:szCs w:val="20"/>
        </w:rPr>
        <w:t xml:space="preserve"> introduce the model that you will i</w:t>
      </w:r>
      <w:r w:rsidR="00520E5F">
        <w:rPr>
          <w:rFonts w:cs="Open Sans"/>
          <w:szCs w:val="20"/>
        </w:rPr>
        <w:t xml:space="preserve">mplement in the state buildings, which might be a good example for municipalities to follow? </w:t>
      </w:r>
      <w:r w:rsidR="00672B88" w:rsidRPr="000955F8">
        <w:rPr>
          <w:rFonts w:cs="Open Sans"/>
          <w:szCs w:val="20"/>
        </w:rPr>
        <w:t xml:space="preserve"> </w:t>
      </w:r>
    </w:p>
    <w:p w14:paraId="7B4D6408" w14:textId="065BD52F" w:rsidR="00672B88" w:rsidRPr="00520E5F" w:rsidRDefault="00520E5F" w:rsidP="00520E5F">
      <w:pPr>
        <w:jc w:val="both"/>
        <w:rPr>
          <w:rFonts w:cs="Open Sans"/>
          <w:szCs w:val="20"/>
        </w:rPr>
      </w:pPr>
      <w:r w:rsidRPr="00697928">
        <w:rPr>
          <w:rFonts w:cs="Open Sans"/>
          <w:i/>
          <w:szCs w:val="20"/>
        </w:rPr>
        <w:t xml:space="preserve">Darius </w:t>
      </w:r>
      <w:proofErr w:type="spellStart"/>
      <w:r w:rsidRPr="00697928">
        <w:rPr>
          <w:rFonts w:cs="Open Sans"/>
          <w:i/>
          <w:szCs w:val="20"/>
        </w:rPr>
        <w:t>Jakubauskas</w:t>
      </w:r>
      <w:proofErr w:type="spellEnd"/>
      <w:r w:rsidRPr="00697928">
        <w:rPr>
          <w:rFonts w:cs="Open Sans"/>
          <w:szCs w:val="20"/>
        </w:rPr>
        <w:t>:</w:t>
      </w:r>
      <w:r>
        <w:rPr>
          <w:rFonts w:cs="Open Sans"/>
          <w:szCs w:val="20"/>
        </w:rPr>
        <w:t xml:space="preserve"> We have some pilot projects on-going and some of them are with guarantees.</w:t>
      </w:r>
      <w:r w:rsidR="00672B88" w:rsidRPr="00520E5F">
        <w:rPr>
          <w:rFonts w:cs="Open Sans"/>
          <w:szCs w:val="20"/>
        </w:rPr>
        <w:t xml:space="preserve"> And if the plan is successful we will have </w:t>
      </w:r>
      <w:r w:rsidRPr="00520E5F">
        <w:rPr>
          <w:rFonts w:cs="Open Sans"/>
          <w:szCs w:val="20"/>
        </w:rPr>
        <w:t>about</w:t>
      </w:r>
      <w:r w:rsidR="00672B88" w:rsidRPr="00520E5F">
        <w:rPr>
          <w:rFonts w:cs="Open Sans"/>
          <w:szCs w:val="20"/>
        </w:rPr>
        <w:t xml:space="preserve"> 60 guarantees if there is demand</w:t>
      </w:r>
      <w:r>
        <w:rPr>
          <w:rFonts w:cs="Open Sans"/>
          <w:szCs w:val="20"/>
        </w:rPr>
        <w:t xml:space="preserve"> in state buildings. </w:t>
      </w:r>
      <w:r w:rsidR="00672B88" w:rsidRPr="00520E5F">
        <w:rPr>
          <w:rFonts w:cs="Open Sans"/>
          <w:szCs w:val="20"/>
        </w:rPr>
        <w:br/>
      </w:r>
      <w:r>
        <w:rPr>
          <w:rFonts w:cs="Open Sans"/>
          <w:szCs w:val="20"/>
        </w:rPr>
        <w:t xml:space="preserve">Our ESCO model is very similar to the one in Berlin. </w:t>
      </w:r>
      <w:r w:rsidR="00672B88" w:rsidRPr="00520E5F">
        <w:rPr>
          <w:rFonts w:cs="Open Sans"/>
          <w:szCs w:val="20"/>
        </w:rPr>
        <w:t>We are trying to rely on the bes</w:t>
      </w:r>
      <w:r>
        <w:rPr>
          <w:rFonts w:cs="Open Sans"/>
          <w:szCs w:val="20"/>
        </w:rPr>
        <w:t>t practices examples and if we ha</w:t>
      </w:r>
      <w:r w:rsidR="00672B88" w:rsidRPr="00520E5F">
        <w:rPr>
          <w:rFonts w:cs="Open Sans"/>
          <w:szCs w:val="20"/>
        </w:rPr>
        <w:t xml:space="preserve">ve money allocated by the ministry we need to think of what the private partner can offer and only then we can see if the model is successful. </w:t>
      </w:r>
    </w:p>
    <w:p w14:paraId="1AB91F9B" w14:textId="75F95CF7" w:rsidR="00672B88" w:rsidRPr="000955F8" w:rsidRDefault="00520E5F" w:rsidP="00672B88">
      <w:pPr>
        <w:jc w:val="both"/>
        <w:rPr>
          <w:rFonts w:cs="Open Sans"/>
          <w:szCs w:val="20"/>
        </w:rPr>
      </w:pPr>
      <w:r w:rsidRPr="0084557B">
        <w:rPr>
          <w:rFonts w:cs="Open Sans"/>
          <w:b/>
          <w:szCs w:val="20"/>
        </w:rPr>
        <w:t>Remark from the audience:</w:t>
      </w:r>
      <w:r>
        <w:rPr>
          <w:rFonts w:cs="Open Sans"/>
          <w:szCs w:val="20"/>
        </w:rPr>
        <w:t xml:space="preserve"> In Berlin model </w:t>
      </w:r>
      <w:r w:rsidR="00672B88" w:rsidRPr="000955F8">
        <w:rPr>
          <w:rFonts w:cs="Open Sans"/>
          <w:szCs w:val="20"/>
        </w:rPr>
        <w:t xml:space="preserve">there is no subsidy. </w:t>
      </w:r>
    </w:p>
    <w:p w14:paraId="4AFE4697" w14:textId="4252243B" w:rsidR="00672B88" w:rsidRDefault="00520E5F" w:rsidP="00520E5F">
      <w:pPr>
        <w:spacing w:after="0" w:line="240" w:lineRule="auto"/>
        <w:jc w:val="both"/>
        <w:rPr>
          <w:rFonts w:cs="Open Sans"/>
          <w:szCs w:val="20"/>
        </w:rPr>
      </w:pPr>
      <w:r w:rsidRPr="0084557B">
        <w:rPr>
          <w:rFonts w:cs="Open Sans"/>
          <w:i/>
          <w:szCs w:val="20"/>
        </w:rPr>
        <w:t xml:space="preserve">Darius </w:t>
      </w:r>
      <w:proofErr w:type="spellStart"/>
      <w:r w:rsidRPr="0084557B">
        <w:rPr>
          <w:rFonts w:cs="Open Sans"/>
          <w:i/>
          <w:szCs w:val="20"/>
        </w:rPr>
        <w:t>Jakubauskas</w:t>
      </w:r>
      <w:proofErr w:type="spellEnd"/>
      <w:r w:rsidRPr="0084557B">
        <w:rPr>
          <w:rFonts w:cs="Open Sans"/>
          <w:szCs w:val="20"/>
        </w:rPr>
        <w:t>:</w:t>
      </w:r>
      <w:r>
        <w:rPr>
          <w:rFonts w:cs="Open Sans"/>
          <w:szCs w:val="20"/>
        </w:rPr>
        <w:t xml:space="preserve"> </w:t>
      </w:r>
      <w:r w:rsidR="00672B88" w:rsidRPr="00520E5F">
        <w:rPr>
          <w:rFonts w:cs="Open Sans"/>
          <w:szCs w:val="20"/>
        </w:rPr>
        <w:t>We have subsidies. The difference is who funds the works. Here we have 2% interest – those are loans on favourable conditions. There shouldn’t be an</w:t>
      </w:r>
      <w:r>
        <w:rPr>
          <w:rFonts w:cs="Open Sans"/>
          <w:szCs w:val="20"/>
        </w:rPr>
        <w:t xml:space="preserve">y problem in obtaining funding for those projects. </w:t>
      </w:r>
    </w:p>
    <w:p w14:paraId="315B4567" w14:textId="77777777" w:rsidR="00520E5F" w:rsidRPr="00520E5F" w:rsidRDefault="00520E5F" w:rsidP="00520E5F">
      <w:pPr>
        <w:spacing w:after="0" w:line="240" w:lineRule="auto"/>
        <w:jc w:val="both"/>
        <w:rPr>
          <w:rFonts w:cs="Open Sans"/>
          <w:szCs w:val="20"/>
        </w:rPr>
      </w:pPr>
    </w:p>
    <w:p w14:paraId="17E6DB0F" w14:textId="57896489" w:rsidR="00672B88" w:rsidRPr="000447A2" w:rsidRDefault="00D56C99" w:rsidP="000447A2">
      <w:pPr>
        <w:spacing w:line="276" w:lineRule="auto"/>
        <w:jc w:val="both"/>
        <w:rPr>
          <w:rFonts w:cs="Open Sans"/>
          <w:b/>
          <w:i/>
          <w:szCs w:val="20"/>
        </w:rPr>
      </w:pPr>
      <w:r w:rsidRPr="000447A2">
        <w:rPr>
          <w:rFonts w:cs="Open Sans"/>
          <w:b/>
          <w:i/>
          <w:szCs w:val="20"/>
        </w:rPr>
        <w:t xml:space="preserve">Q to </w:t>
      </w:r>
      <w:r w:rsidR="00672B88" w:rsidRPr="000447A2">
        <w:rPr>
          <w:rFonts w:cs="Open Sans"/>
          <w:b/>
          <w:i/>
          <w:szCs w:val="20"/>
        </w:rPr>
        <w:t>Lieven</w:t>
      </w:r>
      <w:r w:rsidR="000447A2" w:rsidRPr="000447A2">
        <w:rPr>
          <w:rFonts w:cs="Open Sans"/>
          <w:b/>
          <w:i/>
          <w:szCs w:val="20"/>
        </w:rPr>
        <w:t xml:space="preserve"> Vanstraelen, representative of CITYnvest </w:t>
      </w:r>
    </w:p>
    <w:p w14:paraId="44AB6288" w14:textId="10A98EA9" w:rsidR="00672B88" w:rsidRPr="000955F8" w:rsidRDefault="0084557B" w:rsidP="00672B88">
      <w:pPr>
        <w:jc w:val="both"/>
        <w:rPr>
          <w:rFonts w:cs="Open Sans"/>
          <w:szCs w:val="20"/>
        </w:rPr>
      </w:pPr>
      <w:r>
        <w:rPr>
          <w:rFonts w:cs="Open Sans"/>
          <w:szCs w:val="20"/>
        </w:rPr>
        <w:t xml:space="preserve">Q: </w:t>
      </w:r>
      <w:r w:rsidR="00D56C99">
        <w:rPr>
          <w:rFonts w:cs="Open Sans"/>
          <w:szCs w:val="20"/>
        </w:rPr>
        <w:t>Where should we start in Lithuania to develop those innovative financing models</w:t>
      </w:r>
      <w:r w:rsidR="00672B88" w:rsidRPr="000955F8">
        <w:rPr>
          <w:rFonts w:cs="Open Sans"/>
          <w:szCs w:val="20"/>
        </w:rPr>
        <w:t xml:space="preserve">? What should be a trigger? Would a pilot project be enough? Or we need a bigger initiative? </w:t>
      </w:r>
    </w:p>
    <w:p w14:paraId="5338A19A" w14:textId="2C230BD3" w:rsidR="00D56C99" w:rsidRDefault="00D56C99" w:rsidP="00D56C99">
      <w:pPr>
        <w:spacing w:after="0" w:line="240" w:lineRule="auto"/>
        <w:jc w:val="both"/>
        <w:rPr>
          <w:rFonts w:cs="Open Sans"/>
          <w:szCs w:val="20"/>
        </w:rPr>
      </w:pPr>
      <w:r w:rsidRPr="00E61002">
        <w:rPr>
          <w:rFonts w:cs="Open Sans"/>
          <w:i/>
          <w:szCs w:val="20"/>
        </w:rPr>
        <w:t>Lieven</w:t>
      </w:r>
      <w:r w:rsidR="000447A2" w:rsidRPr="00E61002">
        <w:rPr>
          <w:rFonts w:cs="Open Sans"/>
          <w:szCs w:val="20"/>
        </w:rPr>
        <w:t xml:space="preserve"> </w:t>
      </w:r>
      <w:r w:rsidR="000447A2" w:rsidRPr="00E61002">
        <w:rPr>
          <w:rFonts w:cs="Open Sans"/>
          <w:i/>
          <w:szCs w:val="20"/>
        </w:rPr>
        <w:t>Vanstraelen</w:t>
      </w:r>
      <w:r w:rsidRPr="00E61002">
        <w:rPr>
          <w:rFonts w:cs="Open Sans"/>
          <w:szCs w:val="20"/>
        </w:rPr>
        <w:t>:</w:t>
      </w:r>
      <w:r>
        <w:rPr>
          <w:rFonts w:cs="Open Sans"/>
          <w:szCs w:val="20"/>
        </w:rPr>
        <w:t xml:space="preserve"> </w:t>
      </w:r>
      <w:r w:rsidR="00672B88" w:rsidRPr="00D56C99">
        <w:rPr>
          <w:rFonts w:cs="Open Sans"/>
          <w:szCs w:val="20"/>
        </w:rPr>
        <w:t xml:space="preserve">You </w:t>
      </w:r>
      <w:r>
        <w:rPr>
          <w:rFonts w:cs="Open Sans"/>
          <w:szCs w:val="20"/>
        </w:rPr>
        <w:t>need to start with</w:t>
      </w:r>
      <w:r w:rsidR="00672B88" w:rsidRPr="00D56C99">
        <w:rPr>
          <w:rFonts w:cs="Open Sans"/>
          <w:szCs w:val="20"/>
        </w:rPr>
        <w:t xml:space="preserve"> pilot projects. Even in Berlin</w:t>
      </w:r>
      <w:r>
        <w:rPr>
          <w:rFonts w:cs="Open Sans"/>
          <w:szCs w:val="20"/>
        </w:rPr>
        <w:t>,</w:t>
      </w:r>
      <w:r w:rsidR="00672B88" w:rsidRPr="00D56C99">
        <w:rPr>
          <w:rFonts w:cs="Open Sans"/>
          <w:szCs w:val="20"/>
        </w:rPr>
        <w:t xml:space="preserve"> it started with one project and had to build the expertise. </w:t>
      </w:r>
      <w:r w:rsidRPr="00D56C99">
        <w:rPr>
          <w:rFonts w:cs="Open Sans"/>
          <w:szCs w:val="20"/>
        </w:rPr>
        <w:t>It is difficult for an individual municipality to be a pioneer</w:t>
      </w:r>
      <w:r>
        <w:rPr>
          <w:rFonts w:cs="Open Sans"/>
          <w:szCs w:val="20"/>
        </w:rPr>
        <w:t xml:space="preserve">. </w:t>
      </w:r>
      <w:r w:rsidRPr="00D56C99">
        <w:rPr>
          <w:rFonts w:cs="Open Sans"/>
          <w:szCs w:val="20"/>
        </w:rPr>
        <w:t xml:space="preserve">If you don’t have a level of size, you need to have the level of aggregation. That is what happened in the Liège region. </w:t>
      </w:r>
      <w:proofErr w:type="spellStart"/>
      <w:r w:rsidRPr="00D56C99">
        <w:rPr>
          <w:rFonts w:cs="Open Sans"/>
          <w:szCs w:val="20"/>
        </w:rPr>
        <w:t>GRELiège</w:t>
      </w:r>
      <w:proofErr w:type="spellEnd"/>
      <w:r w:rsidRPr="00D56C99">
        <w:rPr>
          <w:rFonts w:cs="Open Sans"/>
          <w:szCs w:val="20"/>
        </w:rPr>
        <w:t xml:space="preserve">, an organisation responsible for stimulating economic growth in the region has set up a department within this existing organisation. This department, called </w:t>
      </w:r>
      <w:proofErr w:type="spellStart"/>
      <w:r w:rsidRPr="00D56C99">
        <w:rPr>
          <w:rFonts w:cs="Open Sans"/>
          <w:szCs w:val="20"/>
        </w:rPr>
        <w:t>RenoWatt</w:t>
      </w:r>
      <w:proofErr w:type="spellEnd"/>
      <w:r w:rsidRPr="00D56C99">
        <w:rPr>
          <w:rFonts w:cs="Open Sans"/>
          <w:szCs w:val="20"/>
        </w:rPr>
        <w:t xml:space="preserve"> developed a one-stop-shop, which provides assistance to municipalities in energy efficiency renovations in buildings. </w:t>
      </w:r>
      <w:proofErr w:type="spellStart"/>
      <w:r w:rsidRPr="00D56C99">
        <w:rPr>
          <w:rFonts w:cs="Open Sans"/>
          <w:szCs w:val="20"/>
        </w:rPr>
        <w:t>RenoWatt</w:t>
      </w:r>
      <w:proofErr w:type="spellEnd"/>
      <w:r w:rsidRPr="00D56C99">
        <w:rPr>
          <w:rFonts w:cs="Open Sans"/>
          <w:szCs w:val="20"/>
        </w:rPr>
        <w:t xml:space="preserve"> is bundling the projects, which allows to reach a </w:t>
      </w:r>
      <w:r>
        <w:rPr>
          <w:rFonts w:cs="Open Sans"/>
          <w:szCs w:val="20"/>
        </w:rPr>
        <w:t>profitable size of investments.</w:t>
      </w:r>
    </w:p>
    <w:p w14:paraId="5E058721" w14:textId="3CDFABAE" w:rsidR="00672B88" w:rsidRPr="000955F8" w:rsidRDefault="00D56C99" w:rsidP="00FF333F">
      <w:pPr>
        <w:spacing w:after="0" w:line="240" w:lineRule="auto"/>
        <w:jc w:val="both"/>
        <w:rPr>
          <w:rFonts w:cs="Open Sans"/>
          <w:szCs w:val="20"/>
        </w:rPr>
      </w:pPr>
      <w:r>
        <w:rPr>
          <w:rFonts w:cs="Open Sans"/>
          <w:szCs w:val="20"/>
        </w:rPr>
        <w:t>You also need money to set up those structures, you can obtain them from Energy Efficiency Fund for technical assistance.</w:t>
      </w:r>
      <w:r w:rsidR="00FF333F">
        <w:rPr>
          <w:rFonts w:cs="Open Sans"/>
          <w:szCs w:val="20"/>
        </w:rPr>
        <w:t xml:space="preserve"> You would also need e</w:t>
      </w:r>
      <w:r w:rsidR="00672B88" w:rsidRPr="00FF333F">
        <w:rPr>
          <w:rFonts w:cs="Open Sans"/>
          <w:szCs w:val="20"/>
        </w:rPr>
        <w:t>xpertise</w:t>
      </w:r>
      <w:r w:rsidR="00FF333F">
        <w:rPr>
          <w:rFonts w:cs="Open Sans"/>
          <w:szCs w:val="20"/>
        </w:rPr>
        <w:t xml:space="preserve">, which means hiring people, maybe even international experts, as well as local staff to manage the project. </w:t>
      </w:r>
      <w:r w:rsidR="00672B88" w:rsidRPr="00FF333F">
        <w:rPr>
          <w:rFonts w:cs="Open Sans"/>
          <w:szCs w:val="20"/>
        </w:rPr>
        <w:t xml:space="preserve"> </w:t>
      </w:r>
      <w:r w:rsidR="00672B88" w:rsidRPr="000955F8">
        <w:rPr>
          <w:rFonts w:cs="Open Sans"/>
          <w:szCs w:val="20"/>
        </w:rPr>
        <w:t xml:space="preserve">Then you can be a pioneer and then scale </w:t>
      </w:r>
      <w:r w:rsidR="008B2A6E">
        <w:rPr>
          <w:rFonts w:cs="Open Sans"/>
          <w:szCs w:val="20"/>
        </w:rPr>
        <w:t xml:space="preserve">up. </w:t>
      </w:r>
      <w:r w:rsidR="008B2A6E">
        <w:rPr>
          <w:rFonts w:cs="Open Sans"/>
          <w:szCs w:val="20"/>
        </w:rPr>
        <w:br/>
      </w:r>
      <w:r w:rsidR="008B2A6E">
        <w:rPr>
          <w:rFonts w:cs="Open Sans"/>
          <w:szCs w:val="20"/>
        </w:rPr>
        <w:br/>
      </w:r>
      <w:r w:rsidR="008B2A6E" w:rsidRPr="008B2A6E">
        <w:rPr>
          <w:rFonts w:cs="Open Sans"/>
          <w:b/>
          <w:szCs w:val="20"/>
        </w:rPr>
        <w:t>Remark</w:t>
      </w:r>
      <w:r w:rsidR="00672B88" w:rsidRPr="008B2A6E">
        <w:rPr>
          <w:rFonts w:cs="Open Sans"/>
          <w:b/>
          <w:szCs w:val="20"/>
        </w:rPr>
        <w:t xml:space="preserve"> from </w:t>
      </w:r>
      <w:r w:rsidR="008B2A6E" w:rsidRPr="008B2A6E">
        <w:rPr>
          <w:rFonts w:cs="Open Sans"/>
          <w:b/>
          <w:i/>
          <w:szCs w:val="20"/>
        </w:rPr>
        <w:t>Ard den Outer:</w:t>
      </w:r>
    </w:p>
    <w:p w14:paraId="6509507C" w14:textId="72EEE0C2" w:rsidR="008B2A6E" w:rsidRDefault="008B2A6E" w:rsidP="008B2A6E">
      <w:pPr>
        <w:spacing w:after="0" w:line="240" w:lineRule="auto"/>
        <w:jc w:val="both"/>
        <w:rPr>
          <w:rFonts w:cs="Open Sans"/>
          <w:szCs w:val="20"/>
        </w:rPr>
      </w:pPr>
      <w:r>
        <w:rPr>
          <w:rFonts w:cs="Open Sans"/>
          <w:szCs w:val="20"/>
        </w:rPr>
        <w:t xml:space="preserve">From the discussions today it seems like there are all those different stakeholders thinking of the ESCO model. Is it the only opportunity that you consider? In the Netherlands there is an ESCO platform, where all stakeholder gather to discuss the issues surrounding ESCO initiative on a regular basis. The platform includes also contractors. Does that kind of platform exist in Lithuania? Maybe creating it would be a good start for Lithuania to develop this model. </w:t>
      </w:r>
    </w:p>
    <w:p w14:paraId="7211C30F" w14:textId="77777777" w:rsidR="008B2A6E" w:rsidRDefault="008B2A6E" w:rsidP="00672B88">
      <w:pPr>
        <w:jc w:val="both"/>
        <w:rPr>
          <w:rFonts w:cs="Open Sans"/>
          <w:szCs w:val="20"/>
        </w:rPr>
      </w:pPr>
    </w:p>
    <w:p w14:paraId="0A3E7BA7" w14:textId="1B0EA568" w:rsidR="00672B88" w:rsidRPr="008B2A6E" w:rsidRDefault="008B2A6E" w:rsidP="00672B88">
      <w:pPr>
        <w:jc w:val="both"/>
        <w:rPr>
          <w:rFonts w:cs="Open Sans"/>
          <w:b/>
          <w:szCs w:val="20"/>
        </w:rPr>
      </w:pPr>
      <w:r w:rsidRPr="008B2A6E">
        <w:rPr>
          <w:rFonts w:cs="Open Sans"/>
          <w:b/>
          <w:szCs w:val="20"/>
        </w:rPr>
        <w:t xml:space="preserve">Q from the audience to </w:t>
      </w:r>
      <w:r w:rsidR="00672B88" w:rsidRPr="008B2A6E">
        <w:rPr>
          <w:rFonts w:cs="Open Sans"/>
          <w:b/>
          <w:szCs w:val="20"/>
        </w:rPr>
        <w:t>Lieven</w:t>
      </w:r>
      <w:r w:rsidR="00EB5D9B" w:rsidRPr="00EB5D9B">
        <w:rPr>
          <w:rFonts w:cs="Open Sans"/>
          <w:b/>
          <w:i/>
          <w:szCs w:val="20"/>
        </w:rPr>
        <w:t xml:space="preserve"> </w:t>
      </w:r>
      <w:r w:rsidR="00EB5D9B" w:rsidRPr="00EB5D9B">
        <w:rPr>
          <w:rFonts w:cs="Open Sans"/>
          <w:b/>
          <w:szCs w:val="20"/>
        </w:rPr>
        <w:t>Vanstraelen</w:t>
      </w:r>
      <w:r w:rsidR="00EB5D9B">
        <w:rPr>
          <w:rFonts w:cs="Open Sans"/>
          <w:b/>
          <w:szCs w:val="20"/>
        </w:rPr>
        <w:t>, CITYnvest</w:t>
      </w:r>
      <w:r w:rsidR="001B6407">
        <w:rPr>
          <w:rFonts w:cs="Open Sans"/>
          <w:b/>
          <w:szCs w:val="20"/>
        </w:rPr>
        <w:t xml:space="preserve"> representative</w:t>
      </w:r>
      <w:r w:rsidR="00672B88" w:rsidRPr="00EB5D9B">
        <w:rPr>
          <w:rFonts w:cs="Open Sans"/>
          <w:b/>
          <w:szCs w:val="20"/>
        </w:rPr>
        <w:t>:</w:t>
      </w:r>
      <w:r w:rsidR="00672B88" w:rsidRPr="008B2A6E">
        <w:rPr>
          <w:rFonts w:cs="Open Sans"/>
          <w:b/>
          <w:szCs w:val="20"/>
        </w:rPr>
        <w:t xml:space="preserve"> </w:t>
      </w:r>
    </w:p>
    <w:p w14:paraId="1A1A5956" w14:textId="3CEC496F" w:rsidR="00672B88" w:rsidRPr="000955F8" w:rsidRDefault="00E61002" w:rsidP="00672B88">
      <w:pPr>
        <w:jc w:val="both"/>
        <w:rPr>
          <w:rFonts w:cs="Open Sans"/>
          <w:szCs w:val="20"/>
        </w:rPr>
      </w:pPr>
      <w:r>
        <w:rPr>
          <w:rFonts w:cs="Open Sans"/>
          <w:szCs w:val="20"/>
        </w:rPr>
        <w:t xml:space="preserve">Q: </w:t>
      </w:r>
      <w:r w:rsidR="00672B88" w:rsidRPr="000955F8">
        <w:rPr>
          <w:rFonts w:cs="Open Sans"/>
          <w:szCs w:val="20"/>
        </w:rPr>
        <w:t xml:space="preserve">Can ESCO be applied without increasing the borrowing limits of municipalities? </w:t>
      </w:r>
    </w:p>
    <w:p w14:paraId="7FE1FD66" w14:textId="3DCF9FB1" w:rsidR="00672B88" w:rsidRPr="008B2A6E" w:rsidRDefault="008B2A6E" w:rsidP="008B2A6E">
      <w:pPr>
        <w:spacing w:after="0" w:line="240" w:lineRule="auto"/>
        <w:jc w:val="both"/>
        <w:rPr>
          <w:rFonts w:cs="Open Sans"/>
          <w:szCs w:val="20"/>
        </w:rPr>
      </w:pPr>
      <w:r w:rsidRPr="00E61002">
        <w:rPr>
          <w:rFonts w:cs="Open Sans"/>
          <w:i/>
          <w:szCs w:val="20"/>
        </w:rPr>
        <w:t xml:space="preserve">Lieven </w:t>
      </w:r>
      <w:r w:rsidR="00E61002" w:rsidRPr="00E61002">
        <w:rPr>
          <w:rFonts w:cs="Open Sans"/>
          <w:i/>
          <w:szCs w:val="20"/>
        </w:rPr>
        <w:t>Vanstraelen</w:t>
      </w:r>
      <w:r>
        <w:rPr>
          <w:rFonts w:cs="Open Sans"/>
          <w:szCs w:val="20"/>
        </w:rPr>
        <w:t xml:space="preserve">: </w:t>
      </w:r>
      <w:r w:rsidR="00672B88" w:rsidRPr="008B2A6E">
        <w:rPr>
          <w:rFonts w:cs="Open Sans"/>
          <w:szCs w:val="20"/>
        </w:rPr>
        <w:t>ESCO contribute</w:t>
      </w:r>
      <w:r>
        <w:rPr>
          <w:rFonts w:cs="Open Sans"/>
          <w:szCs w:val="20"/>
        </w:rPr>
        <w:t>s</w:t>
      </w:r>
      <w:r w:rsidR="00672B88" w:rsidRPr="008B2A6E">
        <w:rPr>
          <w:rFonts w:cs="Open Sans"/>
          <w:szCs w:val="20"/>
        </w:rPr>
        <w:t xml:space="preserve"> to the debt of municipalities. In </w:t>
      </w:r>
      <w:r>
        <w:rPr>
          <w:rFonts w:cs="Open Sans"/>
          <w:szCs w:val="20"/>
        </w:rPr>
        <w:t xml:space="preserve">the </w:t>
      </w:r>
      <w:r w:rsidR="00672B88" w:rsidRPr="008B2A6E">
        <w:rPr>
          <w:rFonts w:cs="Open Sans"/>
          <w:szCs w:val="20"/>
        </w:rPr>
        <w:t>past</w:t>
      </w:r>
      <w:r w:rsidR="00D52E3E">
        <w:rPr>
          <w:rFonts w:cs="Open Sans"/>
          <w:szCs w:val="20"/>
        </w:rPr>
        <w:t>,</w:t>
      </w:r>
      <w:r w:rsidR="00672B88" w:rsidRPr="008B2A6E">
        <w:rPr>
          <w:rFonts w:cs="Open Sans"/>
          <w:szCs w:val="20"/>
        </w:rPr>
        <w:t xml:space="preserve"> off-balance financing was possible, now not any more. You need to find another way to </w:t>
      </w:r>
      <w:r>
        <w:rPr>
          <w:rFonts w:cs="Open Sans"/>
          <w:szCs w:val="20"/>
        </w:rPr>
        <w:t>do it. In Belgium, the g</w:t>
      </w:r>
      <w:r w:rsidR="00672B88" w:rsidRPr="008B2A6E">
        <w:rPr>
          <w:rFonts w:cs="Open Sans"/>
          <w:szCs w:val="20"/>
        </w:rPr>
        <w:t xml:space="preserve">overnment </w:t>
      </w:r>
      <w:r w:rsidR="00672B88" w:rsidRPr="008B2A6E">
        <w:rPr>
          <w:rFonts w:cs="Open Sans"/>
          <w:szCs w:val="20"/>
        </w:rPr>
        <w:lastRenderedPageBreak/>
        <w:t xml:space="preserve">provided </w:t>
      </w:r>
      <w:r w:rsidRPr="008B2A6E">
        <w:rPr>
          <w:rFonts w:cs="Open Sans"/>
          <w:szCs w:val="20"/>
        </w:rPr>
        <w:t>exceptions</w:t>
      </w:r>
      <w:r w:rsidR="00672B88" w:rsidRPr="008B2A6E">
        <w:rPr>
          <w:rFonts w:cs="Open Sans"/>
          <w:szCs w:val="20"/>
        </w:rPr>
        <w:t xml:space="preserve"> to use ESCO models </w:t>
      </w:r>
      <w:r>
        <w:rPr>
          <w:rFonts w:cs="Open Sans"/>
          <w:szCs w:val="20"/>
        </w:rPr>
        <w:t>s</w:t>
      </w:r>
      <w:r w:rsidR="00672B88" w:rsidRPr="008B2A6E">
        <w:rPr>
          <w:rFonts w:cs="Open Sans"/>
          <w:szCs w:val="20"/>
        </w:rPr>
        <w:t>o</w:t>
      </w:r>
      <w:r>
        <w:rPr>
          <w:rFonts w:cs="Open Sans"/>
          <w:szCs w:val="20"/>
        </w:rPr>
        <w:t xml:space="preserve"> there</w:t>
      </w:r>
      <w:r w:rsidR="00672B88" w:rsidRPr="008B2A6E">
        <w:rPr>
          <w:rFonts w:cs="Open Sans"/>
          <w:szCs w:val="20"/>
        </w:rPr>
        <w:t xml:space="preserve"> it still increases the debt but bigger investments possible. </w:t>
      </w:r>
    </w:p>
    <w:p w14:paraId="1BC324FF" w14:textId="77777777" w:rsidR="00672B88" w:rsidRPr="000955F8" w:rsidRDefault="00672B88" w:rsidP="00672B88">
      <w:pPr>
        <w:jc w:val="both"/>
        <w:rPr>
          <w:rFonts w:cs="Open Sans"/>
          <w:szCs w:val="20"/>
        </w:rPr>
      </w:pPr>
    </w:p>
    <w:p w14:paraId="1014E522" w14:textId="0CA6FAE2" w:rsidR="008F7C44" w:rsidRPr="001C1756" w:rsidRDefault="008F7C44" w:rsidP="008F7C44">
      <w:pPr>
        <w:jc w:val="both"/>
        <w:rPr>
          <w:rFonts w:cs="Open Sans"/>
          <w:b/>
          <w:i/>
          <w:szCs w:val="20"/>
        </w:rPr>
      </w:pPr>
      <w:r w:rsidRPr="001C1756">
        <w:rPr>
          <w:rFonts w:cs="Open Sans"/>
          <w:b/>
          <w:szCs w:val="20"/>
        </w:rPr>
        <w:t xml:space="preserve">Q to </w:t>
      </w:r>
      <w:proofErr w:type="spellStart"/>
      <w:r w:rsidRPr="00EB5D9B">
        <w:rPr>
          <w:rFonts w:cs="Open Sans"/>
          <w:b/>
          <w:szCs w:val="20"/>
        </w:rPr>
        <w:t>Vytautas</w:t>
      </w:r>
      <w:proofErr w:type="spellEnd"/>
      <w:r w:rsidRPr="00EB5D9B">
        <w:rPr>
          <w:rFonts w:cs="Open Sans"/>
          <w:b/>
          <w:szCs w:val="20"/>
        </w:rPr>
        <w:t xml:space="preserve"> </w:t>
      </w:r>
      <w:proofErr w:type="spellStart"/>
      <w:r w:rsidRPr="00EB5D9B">
        <w:rPr>
          <w:rFonts w:cs="Open Sans"/>
          <w:b/>
          <w:szCs w:val="20"/>
        </w:rPr>
        <w:t>Stasiunas</w:t>
      </w:r>
      <w:proofErr w:type="spellEnd"/>
      <w:r w:rsidRPr="00EB5D9B">
        <w:rPr>
          <w:rFonts w:cs="Open Sans"/>
          <w:b/>
          <w:szCs w:val="20"/>
        </w:rPr>
        <w:t xml:space="preserve">, </w:t>
      </w:r>
      <w:proofErr w:type="gramStart"/>
      <w:r w:rsidRPr="00EB5D9B">
        <w:rPr>
          <w:rFonts w:cs="Open Sans"/>
          <w:b/>
          <w:szCs w:val="20"/>
        </w:rPr>
        <w:t>The</w:t>
      </w:r>
      <w:proofErr w:type="gramEnd"/>
      <w:r w:rsidRPr="00EB5D9B">
        <w:rPr>
          <w:rFonts w:cs="Open Sans"/>
          <w:b/>
          <w:szCs w:val="20"/>
        </w:rPr>
        <w:t xml:space="preserve"> Lithuanian District Heating Association:</w:t>
      </w:r>
    </w:p>
    <w:p w14:paraId="145C7A5A" w14:textId="42832A3A" w:rsidR="00672B88" w:rsidRPr="000955F8" w:rsidRDefault="003A358E" w:rsidP="00672B88">
      <w:pPr>
        <w:jc w:val="both"/>
        <w:rPr>
          <w:rFonts w:cs="Open Sans"/>
          <w:szCs w:val="20"/>
        </w:rPr>
      </w:pPr>
      <w:r>
        <w:rPr>
          <w:rFonts w:cs="Open Sans"/>
          <w:szCs w:val="20"/>
        </w:rPr>
        <w:t xml:space="preserve">Q: </w:t>
      </w:r>
      <w:r w:rsidR="00672B88" w:rsidRPr="000955F8">
        <w:rPr>
          <w:rFonts w:cs="Open Sans"/>
          <w:szCs w:val="20"/>
        </w:rPr>
        <w:t xml:space="preserve">Do heating companies intend to use the </w:t>
      </w:r>
      <w:r w:rsidR="008F7C44">
        <w:rPr>
          <w:rFonts w:cs="Open Sans"/>
          <w:szCs w:val="20"/>
        </w:rPr>
        <w:t>ESCO model</w:t>
      </w:r>
      <w:r w:rsidR="00672B88" w:rsidRPr="000955F8">
        <w:rPr>
          <w:rFonts w:cs="Open Sans"/>
          <w:szCs w:val="20"/>
        </w:rPr>
        <w:t xml:space="preserve">? </w:t>
      </w:r>
    </w:p>
    <w:p w14:paraId="236115BF" w14:textId="477B19FA" w:rsidR="00672B88" w:rsidRDefault="003A358E" w:rsidP="008F7C44">
      <w:pPr>
        <w:spacing w:after="0" w:line="240" w:lineRule="auto"/>
        <w:jc w:val="both"/>
        <w:rPr>
          <w:rFonts w:cs="Open Sans"/>
          <w:szCs w:val="20"/>
        </w:rPr>
      </w:pPr>
      <w:proofErr w:type="spellStart"/>
      <w:r w:rsidRPr="003A358E">
        <w:rPr>
          <w:rFonts w:cs="Open Sans"/>
          <w:i/>
          <w:szCs w:val="20"/>
        </w:rPr>
        <w:t>Vytautas</w:t>
      </w:r>
      <w:proofErr w:type="spellEnd"/>
      <w:r w:rsidRPr="003A358E">
        <w:rPr>
          <w:rFonts w:cs="Open Sans"/>
          <w:i/>
          <w:szCs w:val="20"/>
        </w:rPr>
        <w:t xml:space="preserve"> </w:t>
      </w:r>
      <w:proofErr w:type="spellStart"/>
      <w:r w:rsidRPr="003A358E">
        <w:rPr>
          <w:rFonts w:cs="Open Sans"/>
          <w:i/>
          <w:szCs w:val="20"/>
        </w:rPr>
        <w:t>Stasiunas</w:t>
      </w:r>
      <w:proofErr w:type="spellEnd"/>
      <w:r w:rsidRPr="003A358E">
        <w:rPr>
          <w:rFonts w:cs="Open Sans"/>
          <w:i/>
          <w:szCs w:val="20"/>
        </w:rPr>
        <w:t>:</w:t>
      </w:r>
      <w:r>
        <w:rPr>
          <w:rFonts w:cs="Open Sans"/>
          <w:szCs w:val="20"/>
        </w:rPr>
        <w:t xml:space="preserve"> </w:t>
      </w:r>
      <w:r w:rsidR="00672B88" w:rsidRPr="008F7C44">
        <w:rPr>
          <w:rFonts w:cs="Open Sans"/>
          <w:szCs w:val="20"/>
        </w:rPr>
        <w:t>We have a</w:t>
      </w:r>
      <w:r w:rsidR="008F7C44">
        <w:rPr>
          <w:rFonts w:cs="Open Sans"/>
          <w:szCs w:val="20"/>
        </w:rPr>
        <w:t xml:space="preserve"> database of heat consumption –</w:t>
      </w:r>
      <w:r w:rsidR="00672B88" w:rsidRPr="008F7C44">
        <w:rPr>
          <w:rFonts w:cs="Open Sans"/>
          <w:szCs w:val="20"/>
        </w:rPr>
        <w:t xml:space="preserve">thus we can decide which buildings could be renovated </w:t>
      </w:r>
      <w:r w:rsidR="008F7C44">
        <w:rPr>
          <w:rFonts w:cs="Open Sans"/>
          <w:szCs w:val="20"/>
        </w:rPr>
        <w:t xml:space="preserve">with a payback. </w:t>
      </w:r>
    </w:p>
    <w:p w14:paraId="58A06B94" w14:textId="77777777" w:rsidR="00104E01" w:rsidRPr="008F7C44" w:rsidRDefault="00104E01" w:rsidP="008F7C44">
      <w:pPr>
        <w:spacing w:after="0" w:line="240" w:lineRule="auto"/>
        <w:jc w:val="both"/>
        <w:rPr>
          <w:rFonts w:cs="Open Sans"/>
          <w:szCs w:val="20"/>
        </w:rPr>
      </w:pPr>
    </w:p>
    <w:p w14:paraId="019FC249" w14:textId="4B28B479" w:rsidR="00C9242D" w:rsidRPr="00ED7F88" w:rsidRDefault="00ED7F88" w:rsidP="00C9242D">
      <w:pPr>
        <w:spacing w:line="276" w:lineRule="auto"/>
        <w:jc w:val="both"/>
        <w:rPr>
          <w:rFonts w:cs="Open Sans"/>
          <w:b/>
          <w:szCs w:val="20"/>
        </w:rPr>
      </w:pPr>
      <w:r w:rsidRPr="00ED7F88">
        <w:rPr>
          <w:rFonts w:cs="Open Sans"/>
          <w:b/>
          <w:szCs w:val="20"/>
        </w:rPr>
        <w:t xml:space="preserve">Remark from </w:t>
      </w:r>
      <w:proofErr w:type="spellStart"/>
      <w:r w:rsidR="00C9242D" w:rsidRPr="00ED7F88">
        <w:rPr>
          <w:rFonts w:cs="Open Sans"/>
          <w:b/>
          <w:szCs w:val="20"/>
        </w:rPr>
        <w:t>Mindaugas</w:t>
      </w:r>
      <w:proofErr w:type="spellEnd"/>
      <w:r w:rsidR="00C9242D" w:rsidRPr="00ED7F88">
        <w:rPr>
          <w:rFonts w:cs="Open Sans"/>
          <w:b/>
          <w:szCs w:val="20"/>
        </w:rPr>
        <w:t xml:space="preserve"> </w:t>
      </w:r>
      <w:proofErr w:type="spellStart"/>
      <w:r w:rsidR="00C9242D" w:rsidRPr="00ED7F88">
        <w:rPr>
          <w:rFonts w:cs="Open Sans"/>
          <w:b/>
          <w:szCs w:val="20"/>
        </w:rPr>
        <w:t>Sinkevicius</w:t>
      </w:r>
      <w:proofErr w:type="spellEnd"/>
      <w:r w:rsidR="00C9242D" w:rsidRPr="00ED7F88">
        <w:rPr>
          <w:rFonts w:cs="Open Sans"/>
          <w:b/>
          <w:szCs w:val="20"/>
        </w:rPr>
        <w:t xml:space="preserve">, Mayor of </w:t>
      </w:r>
      <w:proofErr w:type="spellStart"/>
      <w:r w:rsidR="00C9242D" w:rsidRPr="00ED7F88">
        <w:rPr>
          <w:rFonts w:cs="Open Sans"/>
          <w:b/>
          <w:szCs w:val="20"/>
        </w:rPr>
        <w:t>Jonava</w:t>
      </w:r>
      <w:proofErr w:type="spellEnd"/>
      <w:r w:rsidR="00C9242D" w:rsidRPr="00ED7F88">
        <w:rPr>
          <w:rFonts w:cs="Open Sans"/>
          <w:b/>
          <w:szCs w:val="20"/>
        </w:rPr>
        <w:t xml:space="preserve"> district municipality</w:t>
      </w:r>
    </w:p>
    <w:p w14:paraId="65D6F09C" w14:textId="23D7D9B7" w:rsidR="00672B88" w:rsidRPr="00A64FE1" w:rsidRDefault="00277593" w:rsidP="00A64FE1">
      <w:pPr>
        <w:spacing w:after="0" w:line="240" w:lineRule="auto"/>
        <w:jc w:val="both"/>
        <w:rPr>
          <w:color w:val="FF0000"/>
        </w:rPr>
      </w:pPr>
      <w:r w:rsidRPr="00C3499D">
        <w:t xml:space="preserve">In general municipalities are interested in renovation and in developing various finance models. We can talk about ESCO model or finance engineering or other instruments. But as I mentioned earlier firstly it is necessary to revise legal basis, to provide encouragement means and to solve financial issues concerning </w:t>
      </w:r>
      <w:r w:rsidR="00C3499D" w:rsidRPr="00C3499D">
        <w:t>municipalities</w:t>
      </w:r>
      <w:bookmarkStart w:id="0" w:name="_GoBack"/>
      <w:bookmarkEnd w:id="0"/>
      <w:r w:rsidRPr="00C3499D">
        <w:t xml:space="preserve"> abilities to take loans.</w:t>
      </w:r>
      <w:r w:rsidR="00A64FE1" w:rsidRPr="00C3499D">
        <w:t xml:space="preserve"> </w:t>
      </w:r>
      <w:r w:rsidR="00C9242D">
        <w:rPr>
          <w:rFonts w:cs="Open Sans"/>
          <w:szCs w:val="20"/>
        </w:rPr>
        <w:t>As long as the ESCO financing increases the debt of municipalities, this model will not be popular. However, if the Ministry of Finance</w:t>
      </w:r>
      <w:r w:rsidR="00ED7F88">
        <w:rPr>
          <w:rFonts w:cs="Open Sans"/>
          <w:szCs w:val="20"/>
        </w:rPr>
        <w:t xml:space="preserve"> could take steps to allow off-</w:t>
      </w:r>
      <w:r w:rsidR="00C9242D">
        <w:rPr>
          <w:rFonts w:cs="Open Sans"/>
          <w:szCs w:val="20"/>
        </w:rPr>
        <w:t xml:space="preserve">balance liability of the ESCO model, it would have a potential to grow. Another instruments that could be interesting for municipalities would be re-paid subsidies, which would allow municipalities to borrow money from the central government on favourable conditions.  </w:t>
      </w:r>
    </w:p>
    <w:p w14:paraId="01D98F88" w14:textId="1574E057" w:rsidR="00672B88" w:rsidRDefault="00672B88" w:rsidP="00672B88">
      <w:pPr>
        <w:jc w:val="both"/>
        <w:rPr>
          <w:rFonts w:cs="Open Sans"/>
          <w:szCs w:val="20"/>
        </w:rPr>
      </w:pPr>
    </w:p>
    <w:p w14:paraId="33E6C90D" w14:textId="2C258177" w:rsidR="00ED7F88" w:rsidRDefault="00ED7F88" w:rsidP="00672B88">
      <w:pPr>
        <w:jc w:val="both"/>
        <w:rPr>
          <w:rFonts w:cs="Open Sans"/>
          <w:b/>
          <w:szCs w:val="20"/>
        </w:rPr>
      </w:pPr>
      <w:r w:rsidRPr="00ED7F88">
        <w:rPr>
          <w:rFonts w:cs="Open Sans"/>
          <w:b/>
          <w:szCs w:val="20"/>
        </w:rPr>
        <w:t>Remark from</w:t>
      </w:r>
      <w:r w:rsidRPr="00841B5F">
        <w:rPr>
          <w:rFonts w:cs="Open Sans"/>
          <w:b/>
          <w:szCs w:val="20"/>
        </w:rPr>
        <w:t xml:space="preserve"> </w:t>
      </w:r>
      <w:r w:rsidR="005603FD" w:rsidRPr="00841B5F">
        <w:rPr>
          <w:rFonts w:cs="Open Sans"/>
          <w:b/>
          <w:szCs w:val="20"/>
        </w:rPr>
        <w:t>Lieven Vanstraelen</w:t>
      </w:r>
      <w:r w:rsidR="00841B5F">
        <w:rPr>
          <w:rFonts w:cs="Open Sans"/>
          <w:b/>
          <w:szCs w:val="20"/>
        </w:rPr>
        <w:t>, CITYnvest representative</w:t>
      </w:r>
    </w:p>
    <w:p w14:paraId="1FC93AB9" w14:textId="339D0EAF" w:rsidR="00672B88" w:rsidRPr="000955F8" w:rsidRDefault="005603FD" w:rsidP="00672B88">
      <w:pPr>
        <w:jc w:val="both"/>
        <w:rPr>
          <w:rFonts w:cs="Open Sans"/>
          <w:szCs w:val="20"/>
        </w:rPr>
      </w:pPr>
      <w:r>
        <w:rPr>
          <w:rFonts w:cs="Open Sans"/>
          <w:szCs w:val="20"/>
        </w:rPr>
        <w:t>ESCO model is an operational model, a technical way of implementing a renovation project</w:t>
      </w:r>
      <w:r w:rsidR="00672B88" w:rsidRPr="000955F8">
        <w:rPr>
          <w:rFonts w:cs="Open Sans"/>
          <w:szCs w:val="20"/>
        </w:rPr>
        <w:t xml:space="preserve"> b</w:t>
      </w:r>
      <w:r>
        <w:rPr>
          <w:rFonts w:cs="Open Sans"/>
          <w:szCs w:val="20"/>
        </w:rPr>
        <w:t xml:space="preserve">y putting responsibility for the energy savings in the hands of </w:t>
      </w:r>
      <w:r w:rsidR="00672B88" w:rsidRPr="000955F8">
        <w:rPr>
          <w:rFonts w:cs="Open Sans"/>
          <w:szCs w:val="20"/>
        </w:rPr>
        <w:t>contractors</w:t>
      </w:r>
      <w:r>
        <w:rPr>
          <w:rFonts w:cs="Open Sans"/>
          <w:szCs w:val="20"/>
        </w:rPr>
        <w:t>.</w:t>
      </w:r>
      <w:r w:rsidR="00672B88" w:rsidRPr="000955F8">
        <w:rPr>
          <w:rFonts w:cs="Open Sans"/>
          <w:szCs w:val="20"/>
        </w:rPr>
        <w:t xml:space="preserve"> </w:t>
      </w:r>
      <w:r>
        <w:rPr>
          <w:rFonts w:cs="Open Sans"/>
          <w:szCs w:val="20"/>
        </w:rPr>
        <w:t xml:space="preserve">It can be financed by other sources, not necessarily ESCO financing. Thus we </w:t>
      </w:r>
      <w:r w:rsidR="00672B88" w:rsidRPr="000955F8">
        <w:rPr>
          <w:rFonts w:cs="Open Sans"/>
          <w:szCs w:val="20"/>
        </w:rPr>
        <w:t xml:space="preserve">need to separate two </w:t>
      </w:r>
      <w:r>
        <w:rPr>
          <w:rFonts w:cs="Open Sans"/>
          <w:szCs w:val="20"/>
        </w:rPr>
        <w:t>angles:</w:t>
      </w:r>
      <w:r w:rsidR="00672B88" w:rsidRPr="000955F8">
        <w:rPr>
          <w:rFonts w:cs="Open Sans"/>
          <w:szCs w:val="20"/>
        </w:rPr>
        <w:t xml:space="preserve"> </w:t>
      </w:r>
      <w:r>
        <w:rPr>
          <w:rFonts w:cs="Open Sans"/>
          <w:szCs w:val="20"/>
        </w:rPr>
        <w:t xml:space="preserve">the </w:t>
      </w:r>
      <w:r w:rsidR="00672B88" w:rsidRPr="000955F8">
        <w:rPr>
          <w:rFonts w:cs="Open Sans"/>
          <w:szCs w:val="20"/>
        </w:rPr>
        <w:t>operational and</w:t>
      </w:r>
      <w:r>
        <w:rPr>
          <w:rFonts w:cs="Open Sans"/>
          <w:szCs w:val="20"/>
        </w:rPr>
        <w:t xml:space="preserve"> the</w:t>
      </w:r>
      <w:r w:rsidR="00672B88" w:rsidRPr="000955F8">
        <w:rPr>
          <w:rFonts w:cs="Open Sans"/>
          <w:szCs w:val="20"/>
        </w:rPr>
        <w:t xml:space="preserve"> financial aspect</w:t>
      </w:r>
      <w:r>
        <w:rPr>
          <w:rFonts w:cs="Open Sans"/>
          <w:szCs w:val="20"/>
        </w:rPr>
        <w:t>s</w:t>
      </w:r>
      <w:r w:rsidR="00672B88" w:rsidRPr="000955F8">
        <w:rPr>
          <w:rFonts w:cs="Open Sans"/>
          <w:szCs w:val="20"/>
        </w:rPr>
        <w:t>. Even if financial part not used, it may be still interesting to pool the buildings</w:t>
      </w:r>
      <w:r>
        <w:rPr>
          <w:rFonts w:cs="Open Sans"/>
          <w:szCs w:val="20"/>
        </w:rPr>
        <w:t xml:space="preserve"> and</w:t>
      </w:r>
      <w:r w:rsidR="00672B88" w:rsidRPr="000955F8">
        <w:rPr>
          <w:rFonts w:cs="Open Sans"/>
          <w:szCs w:val="20"/>
        </w:rPr>
        <w:t xml:space="preserve"> implement </w:t>
      </w:r>
      <w:r>
        <w:rPr>
          <w:rFonts w:cs="Open Sans"/>
          <w:szCs w:val="20"/>
        </w:rPr>
        <w:t xml:space="preserve">renovations </w:t>
      </w:r>
      <w:r w:rsidR="00672B88" w:rsidRPr="000955F8">
        <w:rPr>
          <w:rFonts w:cs="Open Sans"/>
          <w:szCs w:val="20"/>
        </w:rPr>
        <w:t xml:space="preserve">via ESCO contracts. </w:t>
      </w:r>
    </w:p>
    <w:p w14:paraId="05DE8355" w14:textId="3ABBA442" w:rsidR="00672B88" w:rsidRPr="00CC0675" w:rsidRDefault="00CC0675" w:rsidP="00CC0675">
      <w:pPr>
        <w:spacing w:line="276" w:lineRule="auto"/>
        <w:jc w:val="both"/>
        <w:rPr>
          <w:rFonts w:cs="Open Sans"/>
          <w:i/>
          <w:szCs w:val="20"/>
        </w:rPr>
      </w:pPr>
      <w:r w:rsidRPr="001C1756">
        <w:rPr>
          <w:rFonts w:cs="Open Sans"/>
          <w:b/>
          <w:szCs w:val="20"/>
        </w:rPr>
        <w:t xml:space="preserve">Q to </w:t>
      </w:r>
      <w:proofErr w:type="spellStart"/>
      <w:r w:rsidRPr="00CC0675">
        <w:rPr>
          <w:rFonts w:cs="Open Sans"/>
          <w:b/>
          <w:szCs w:val="20"/>
        </w:rPr>
        <w:t>Gedas</w:t>
      </w:r>
      <w:proofErr w:type="spellEnd"/>
      <w:r w:rsidRPr="00CC0675">
        <w:rPr>
          <w:rFonts w:cs="Open Sans"/>
          <w:b/>
          <w:szCs w:val="20"/>
        </w:rPr>
        <w:t xml:space="preserve"> </w:t>
      </w:r>
      <w:proofErr w:type="spellStart"/>
      <w:r w:rsidRPr="00CC0675">
        <w:rPr>
          <w:rFonts w:cs="Open Sans"/>
          <w:b/>
          <w:szCs w:val="20"/>
        </w:rPr>
        <w:t>Janenas</w:t>
      </w:r>
      <w:proofErr w:type="spellEnd"/>
      <w:r w:rsidRPr="00CC0675">
        <w:rPr>
          <w:rFonts w:cs="Open Sans"/>
          <w:b/>
          <w:szCs w:val="20"/>
        </w:rPr>
        <w:t xml:space="preserve">, </w:t>
      </w:r>
      <w:proofErr w:type="spellStart"/>
      <w:r w:rsidRPr="00CC0675">
        <w:rPr>
          <w:rFonts w:cs="Open Sans"/>
          <w:b/>
          <w:szCs w:val="20"/>
        </w:rPr>
        <w:t>Siauliu</w:t>
      </w:r>
      <w:proofErr w:type="spellEnd"/>
      <w:r w:rsidRPr="00CC0675">
        <w:rPr>
          <w:rFonts w:cs="Open Sans"/>
          <w:b/>
          <w:szCs w:val="20"/>
        </w:rPr>
        <w:t xml:space="preserve"> bank</w:t>
      </w:r>
    </w:p>
    <w:p w14:paraId="4461093A" w14:textId="2B4916AF" w:rsidR="00672B88" w:rsidRPr="000955F8" w:rsidRDefault="00841B5F" w:rsidP="00672B88">
      <w:pPr>
        <w:jc w:val="both"/>
        <w:rPr>
          <w:rFonts w:cs="Open Sans"/>
          <w:szCs w:val="20"/>
        </w:rPr>
      </w:pPr>
      <w:r>
        <w:rPr>
          <w:rFonts w:cs="Open Sans"/>
          <w:szCs w:val="20"/>
        </w:rPr>
        <w:t xml:space="preserve">Q: </w:t>
      </w:r>
      <w:r w:rsidR="00672B88" w:rsidRPr="000955F8">
        <w:rPr>
          <w:rFonts w:cs="Open Sans"/>
          <w:szCs w:val="20"/>
        </w:rPr>
        <w:t xml:space="preserve">What questions would you ask if a municipality wanted to implement the ESCO model? </w:t>
      </w:r>
    </w:p>
    <w:p w14:paraId="415202B0" w14:textId="090A684A" w:rsidR="00CC0675" w:rsidRDefault="00CC0675" w:rsidP="00B74440">
      <w:pPr>
        <w:spacing w:after="0" w:line="240" w:lineRule="auto"/>
        <w:jc w:val="both"/>
        <w:rPr>
          <w:rFonts w:cs="Open Sans"/>
          <w:szCs w:val="20"/>
        </w:rPr>
      </w:pPr>
      <w:proofErr w:type="spellStart"/>
      <w:r w:rsidRPr="00841B5F">
        <w:rPr>
          <w:rFonts w:cs="Open Sans"/>
          <w:i/>
          <w:szCs w:val="20"/>
        </w:rPr>
        <w:t>Gedas</w:t>
      </w:r>
      <w:proofErr w:type="spellEnd"/>
      <w:r w:rsidRPr="00841B5F">
        <w:rPr>
          <w:rFonts w:cs="Open Sans"/>
          <w:i/>
          <w:szCs w:val="20"/>
        </w:rPr>
        <w:t xml:space="preserve"> </w:t>
      </w:r>
      <w:proofErr w:type="spellStart"/>
      <w:r w:rsidRPr="00841B5F">
        <w:rPr>
          <w:rFonts w:cs="Open Sans"/>
          <w:i/>
          <w:szCs w:val="20"/>
        </w:rPr>
        <w:t>Janenas</w:t>
      </w:r>
      <w:proofErr w:type="spellEnd"/>
      <w:r w:rsidRPr="00841B5F">
        <w:rPr>
          <w:rFonts w:cs="Open Sans"/>
          <w:i/>
          <w:szCs w:val="20"/>
        </w:rPr>
        <w:t xml:space="preserve">, </w:t>
      </w:r>
      <w:proofErr w:type="spellStart"/>
      <w:r w:rsidRPr="00841B5F">
        <w:rPr>
          <w:rFonts w:cs="Open Sans"/>
          <w:i/>
          <w:szCs w:val="20"/>
        </w:rPr>
        <w:t>Siauliu</w:t>
      </w:r>
      <w:proofErr w:type="spellEnd"/>
      <w:r w:rsidRPr="00841B5F">
        <w:rPr>
          <w:rFonts w:cs="Open Sans"/>
          <w:i/>
          <w:szCs w:val="20"/>
        </w:rPr>
        <w:t xml:space="preserve"> bank:</w:t>
      </w:r>
      <w:r>
        <w:rPr>
          <w:rFonts w:cs="Open Sans"/>
          <w:szCs w:val="20"/>
        </w:rPr>
        <w:t xml:space="preserve"> We would l</w:t>
      </w:r>
      <w:r w:rsidR="00672B88" w:rsidRPr="00CC0675">
        <w:rPr>
          <w:rFonts w:cs="Open Sans"/>
          <w:szCs w:val="20"/>
        </w:rPr>
        <w:t xml:space="preserve">ook </w:t>
      </w:r>
      <w:r>
        <w:rPr>
          <w:rFonts w:cs="Open Sans"/>
          <w:szCs w:val="20"/>
        </w:rPr>
        <w:t>into the</w:t>
      </w:r>
      <w:r w:rsidR="00672B88" w:rsidRPr="00CC0675">
        <w:rPr>
          <w:rFonts w:cs="Open Sans"/>
          <w:szCs w:val="20"/>
        </w:rPr>
        <w:t xml:space="preserve"> borrowing limits of the municipalities, amounts of the own funds, guarantee</w:t>
      </w:r>
      <w:r>
        <w:rPr>
          <w:rFonts w:cs="Open Sans"/>
          <w:szCs w:val="20"/>
        </w:rPr>
        <w:t>s</w:t>
      </w:r>
      <w:r w:rsidR="00672B88" w:rsidRPr="00CC0675">
        <w:rPr>
          <w:rFonts w:cs="Open Sans"/>
          <w:szCs w:val="20"/>
        </w:rPr>
        <w:t xml:space="preserve"> or a mortgage</w:t>
      </w:r>
      <w:r>
        <w:rPr>
          <w:rFonts w:cs="Open Sans"/>
          <w:szCs w:val="20"/>
        </w:rPr>
        <w:t xml:space="preserve">. </w:t>
      </w:r>
      <w:r w:rsidR="00672B88" w:rsidRPr="00CC0675">
        <w:rPr>
          <w:rFonts w:cs="Open Sans"/>
          <w:szCs w:val="20"/>
        </w:rPr>
        <w:t xml:space="preserve"> </w:t>
      </w:r>
    </w:p>
    <w:p w14:paraId="6F4FA22A" w14:textId="77777777" w:rsidR="00B74440" w:rsidRDefault="00B74440" w:rsidP="00B74440">
      <w:pPr>
        <w:spacing w:after="0" w:line="240" w:lineRule="auto"/>
        <w:jc w:val="both"/>
        <w:rPr>
          <w:rFonts w:cs="Open Sans"/>
          <w:szCs w:val="20"/>
        </w:rPr>
      </w:pPr>
    </w:p>
    <w:p w14:paraId="20464D73" w14:textId="2DF7F983" w:rsidR="00672B88" w:rsidRPr="000955F8" w:rsidRDefault="00841B5F" w:rsidP="00672B88">
      <w:pPr>
        <w:jc w:val="both"/>
        <w:rPr>
          <w:rFonts w:cs="Open Sans"/>
          <w:szCs w:val="20"/>
        </w:rPr>
      </w:pPr>
      <w:r>
        <w:rPr>
          <w:rFonts w:cs="Open Sans"/>
          <w:szCs w:val="20"/>
        </w:rPr>
        <w:t xml:space="preserve">Q: </w:t>
      </w:r>
      <w:r w:rsidR="00672B88" w:rsidRPr="000955F8">
        <w:rPr>
          <w:rFonts w:cs="Open Sans"/>
          <w:szCs w:val="20"/>
        </w:rPr>
        <w:t xml:space="preserve">Any plans to apply other </w:t>
      </w:r>
      <w:r w:rsidR="00B74440">
        <w:rPr>
          <w:rFonts w:cs="Open Sans"/>
          <w:szCs w:val="20"/>
        </w:rPr>
        <w:t xml:space="preserve">financing </w:t>
      </w:r>
      <w:r w:rsidR="00672B88" w:rsidRPr="000955F8">
        <w:rPr>
          <w:rFonts w:cs="Open Sans"/>
          <w:szCs w:val="20"/>
        </w:rPr>
        <w:t xml:space="preserve">models? Revolving funds, citizens based models? </w:t>
      </w:r>
    </w:p>
    <w:p w14:paraId="196D20EA" w14:textId="56CFF20D" w:rsidR="00672B88" w:rsidRPr="000955F8" w:rsidRDefault="00CC0675" w:rsidP="00B74440">
      <w:pPr>
        <w:spacing w:after="0" w:line="240" w:lineRule="auto"/>
        <w:jc w:val="both"/>
        <w:rPr>
          <w:rFonts w:cs="Open Sans"/>
          <w:szCs w:val="20"/>
        </w:rPr>
      </w:pPr>
      <w:proofErr w:type="spellStart"/>
      <w:r w:rsidRPr="00841B5F">
        <w:rPr>
          <w:rFonts w:cs="Open Sans"/>
          <w:i/>
          <w:szCs w:val="20"/>
        </w:rPr>
        <w:t>Gedas</w:t>
      </w:r>
      <w:proofErr w:type="spellEnd"/>
      <w:r w:rsidRPr="00841B5F">
        <w:rPr>
          <w:rFonts w:cs="Open Sans"/>
          <w:i/>
          <w:szCs w:val="20"/>
        </w:rPr>
        <w:t xml:space="preserve"> </w:t>
      </w:r>
      <w:proofErr w:type="spellStart"/>
      <w:r w:rsidRPr="00841B5F">
        <w:rPr>
          <w:rFonts w:cs="Open Sans"/>
          <w:i/>
          <w:szCs w:val="20"/>
        </w:rPr>
        <w:t>Janenas</w:t>
      </w:r>
      <w:proofErr w:type="spellEnd"/>
      <w:r w:rsidRPr="00841B5F">
        <w:rPr>
          <w:rFonts w:cs="Open Sans"/>
          <w:i/>
          <w:szCs w:val="20"/>
        </w:rPr>
        <w:t xml:space="preserve">, </w:t>
      </w:r>
      <w:proofErr w:type="spellStart"/>
      <w:r w:rsidRPr="00841B5F">
        <w:rPr>
          <w:rFonts w:cs="Open Sans"/>
          <w:i/>
          <w:szCs w:val="20"/>
        </w:rPr>
        <w:t>Siauliu</w:t>
      </w:r>
      <w:proofErr w:type="spellEnd"/>
      <w:r w:rsidRPr="00841B5F">
        <w:rPr>
          <w:rFonts w:cs="Open Sans"/>
          <w:i/>
          <w:szCs w:val="20"/>
        </w:rPr>
        <w:t xml:space="preserve"> bank:</w:t>
      </w:r>
      <w:r>
        <w:rPr>
          <w:rFonts w:cs="Open Sans"/>
          <w:szCs w:val="20"/>
        </w:rPr>
        <w:t xml:space="preserve"> </w:t>
      </w:r>
      <w:r w:rsidR="00B74440">
        <w:rPr>
          <w:rFonts w:cs="Open Sans"/>
          <w:szCs w:val="20"/>
        </w:rPr>
        <w:t xml:space="preserve">It is not a role of a bank to be a pioneer in developing innovative financing instruments but bank can be a partner in that activity. </w:t>
      </w:r>
    </w:p>
    <w:p w14:paraId="7C32BFF2" w14:textId="77777777" w:rsidR="00672B88" w:rsidRPr="000955F8" w:rsidRDefault="00672B88" w:rsidP="00672B88">
      <w:pPr>
        <w:jc w:val="both"/>
        <w:rPr>
          <w:rFonts w:cs="Open Sans"/>
          <w:szCs w:val="20"/>
        </w:rPr>
      </w:pPr>
    </w:p>
    <w:p w14:paraId="216C8CFC" w14:textId="73DE245A" w:rsidR="00841B5F" w:rsidRDefault="00841B5F" w:rsidP="00672B88">
      <w:pPr>
        <w:jc w:val="both"/>
        <w:rPr>
          <w:rFonts w:cs="Open Sans"/>
          <w:b/>
          <w:szCs w:val="20"/>
        </w:rPr>
      </w:pPr>
      <w:r>
        <w:rPr>
          <w:rFonts w:cs="Open Sans"/>
          <w:b/>
          <w:szCs w:val="20"/>
        </w:rPr>
        <w:t xml:space="preserve">Remark from Darius </w:t>
      </w:r>
      <w:proofErr w:type="spellStart"/>
      <w:r>
        <w:rPr>
          <w:rFonts w:cs="Open Sans"/>
          <w:b/>
          <w:szCs w:val="20"/>
        </w:rPr>
        <w:t>Jakubauskas</w:t>
      </w:r>
      <w:proofErr w:type="spellEnd"/>
      <w:r>
        <w:rPr>
          <w:rFonts w:cs="Open Sans"/>
          <w:b/>
          <w:szCs w:val="20"/>
        </w:rPr>
        <w:t xml:space="preserve">, </w:t>
      </w:r>
      <w:r w:rsidRPr="00841B5F">
        <w:rPr>
          <w:rFonts w:cs="Open Sans"/>
          <w:b/>
          <w:szCs w:val="20"/>
        </w:rPr>
        <w:t>Public Investment Development Agency</w:t>
      </w:r>
    </w:p>
    <w:p w14:paraId="467CEBFF" w14:textId="5C696A53" w:rsidR="00672B88" w:rsidRPr="000955F8" w:rsidRDefault="001E7F9B" w:rsidP="00672B88">
      <w:pPr>
        <w:jc w:val="both"/>
        <w:rPr>
          <w:rFonts w:cs="Open Sans"/>
          <w:szCs w:val="20"/>
        </w:rPr>
      </w:pPr>
      <w:r>
        <w:rPr>
          <w:rFonts w:cs="Open Sans"/>
          <w:szCs w:val="20"/>
        </w:rPr>
        <w:t>Re-paid subsidies</w:t>
      </w:r>
      <w:r w:rsidR="00672B88" w:rsidRPr="000955F8">
        <w:rPr>
          <w:rFonts w:cs="Open Sans"/>
          <w:szCs w:val="20"/>
        </w:rPr>
        <w:t xml:space="preserve"> should be used </w:t>
      </w:r>
      <w:r>
        <w:rPr>
          <w:rFonts w:cs="Open Sans"/>
          <w:szCs w:val="20"/>
        </w:rPr>
        <w:t>only to renovate special</w:t>
      </w:r>
      <w:r w:rsidR="00672B88" w:rsidRPr="000955F8">
        <w:rPr>
          <w:rFonts w:cs="Open Sans"/>
          <w:szCs w:val="20"/>
        </w:rPr>
        <w:t xml:space="preserve"> buildings i.e.</w:t>
      </w:r>
      <w:r>
        <w:rPr>
          <w:rFonts w:cs="Open Sans"/>
          <w:szCs w:val="20"/>
        </w:rPr>
        <w:t xml:space="preserve"> with long payback period. I</w:t>
      </w:r>
      <w:r w:rsidR="00672B88" w:rsidRPr="000955F8">
        <w:rPr>
          <w:rFonts w:cs="Open Sans"/>
          <w:szCs w:val="20"/>
        </w:rPr>
        <w:t>f such a subsidy is returned</w:t>
      </w:r>
      <w:r>
        <w:rPr>
          <w:rFonts w:cs="Open Sans"/>
          <w:szCs w:val="20"/>
        </w:rPr>
        <w:t>, there is not much difference between it and a financial instrument. However, t</w:t>
      </w:r>
      <w:r w:rsidR="00672B88" w:rsidRPr="000955F8">
        <w:rPr>
          <w:rFonts w:cs="Open Sans"/>
          <w:szCs w:val="20"/>
        </w:rPr>
        <w:t xml:space="preserve">he subsidy </w:t>
      </w:r>
      <w:r>
        <w:rPr>
          <w:rFonts w:cs="Open Sans"/>
          <w:szCs w:val="20"/>
        </w:rPr>
        <w:t xml:space="preserve">would give municipalities the possibility of not repaying in case </w:t>
      </w:r>
      <w:r w:rsidR="00672B88" w:rsidRPr="000955F8">
        <w:rPr>
          <w:rFonts w:cs="Open Sans"/>
          <w:szCs w:val="20"/>
        </w:rPr>
        <w:t xml:space="preserve">the results are </w:t>
      </w:r>
      <w:r w:rsidR="00672B88" w:rsidRPr="000955F8">
        <w:rPr>
          <w:rFonts w:cs="Open Sans"/>
          <w:szCs w:val="20"/>
        </w:rPr>
        <w:lastRenderedPageBreak/>
        <w:t xml:space="preserve">very good. But even that kind of subsidy is difficult to manage. </w:t>
      </w:r>
      <w:r w:rsidR="00CE7FE7">
        <w:rPr>
          <w:rFonts w:cs="Open Sans"/>
          <w:szCs w:val="20"/>
        </w:rPr>
        <w:t>However, for the building renovations project there is no one way of financing, it is necessary to look</w:t>
      </w:r>
      <w:r w:rsidR="00672B88" w:rsidRPr="000955F8">
        <w:rPr>
          <w:rFonts w:cs="Open Sans"/>
          <w:szCs w:val="20"/>
        </w:rPr>
        <w:t xml:space="preserve"> entire package of instruments. </w:t>
      </w:r>
    </w:p>
    <w:p w14:paraId="0F072E0C" w14:textId="1675C683" w:rsidR="00672B88" w:rsidRPr="000955F8" w:rsidRDefault="00672B88" w:rsidP="00BA47F6">
      <w:pPr>
        <w:jc w:val="both"/>
        <w:rPr>
          <w:rFonts w:cs="Open Sans"/>
          <w:szCs w:val="20"/>
        </w:rPr>
      </w:pPr>
    </w:p>
    <w:p w14:paraId="3B2C3948" w14:textId="211CB79A" w:rsidR="00672B88" w:rsidRPr="00FF1728" w:rsidRDefault="00672B88" w:rsidP="00672B88">
      <w:pPr>
        <w:jc w:val="both"/>
        <w:rPr>
          <w:rFonts w:cs="Open Sans"/>
          <w:b/>
          <w:szCs w:val="20"/>
        </w:rPr>
      </w:pPr>
      <w:r w:rsidRPr="000955F8">
        <w:rPr>
          <w:rFonts w:cs="Open Sans"/>
          <w:b/>
          <w:szCs w:val="20"/>
        </w:rPr>
        <w:t xml:space="preserve">Conclusions of the interactive session, </w:t>
      </w:r>
      <w:r w:rsidRPr="000955F8">
        <w:rPr>
          <w:rFonts w:cs="Open Sans"/>
          <w:b/>
          <w:i/>
          <w:szCs w:val="20"/>
        </w:rPr>
        <w:t>Martynas Nagevicius</w:t>
      </w:r>
    </w:p>
    <w:p w14:paraId="2A9E57D6" w14:textId="77777777" w:rsidR="00672B88" w:rsidRPr="000955F8" w:rsidRDefault="00672B88" w:rsidP="00672B88">
      <w:pPr>
        <w:jc w:val="both"/>
        <w:rPr>
          <w:rFonts w:cs="Open Sans"/>
          <w:szCs w:val="20"/>
        </w:rPr>
      </w:pPr>
      <w:r w:rsidRPr="000955F8">
        <w:rPr>
          <w:rFonts w:cs="Open Sans"/>
          <w:szCs w:val="20"/>
        </w:rPr>
        <w:t xml:space="preserve">Conclusions: </w:t>
      </w:r>
    </w:p>
    <w:p w14:paraId="179C7247" w14:textId="326012FF" w:rsidR="00672B88" w:rsidRPr="005F1E60" w:rsidRDefault="00672B88" w:rsidP="005F1E60">
      <w:pPr>
        <w:spacing w:after="0" w:line="240" w:lineRule="auto"/>
        <w:jc w:val="both"/>
        <w:rPr>
          <w:rFonts w:cs="Open Sans"/>
          <w:szCs w:val="20"/>
        </w:rPr>
      </w:pPr>
      <w:r w:rsidRPr="005F1E60">
        <w:rPr>
          <w:rFonts w:cs="Open Sans"/>
          <w:szCs w:val="20"/>
        </w:rPr>
        <w:t xml:space="preserve">Saved energy is the </w:t>
      </w:r>
      <w:r w:rsidR="005F1E60">
        <w:rPr>
          <w:rFonts w:cs="Open Sans"/>
          <w:szCs w:val="20"/>
        </w:rPr>
        <w:t>cleanest energy as</w:t>
      </w:r>
      <w:r w:rsidRPr="005F1E60">
        <w:rPr>
          <w:rFonts w:cs="Open Sans"/>
          <w:szCs w:val="20"/>
        </w:rPr>
        <w:t xml:space="preserve"> it is not consumed. Who should pay for this saved energy? The </w:t>
      </w:r>
      <w:r w:rsidR="005F1E60">
        <w:rPr>
          <w:rFonts w:cs="Open Sans"/>
          <w:szCs w:val="20"/>
        </w:rPr>
        <w:t xml:space="preserve">financing </w:t>
      </w:r>
      <w:r w:rsidRPr="005F1E60">
        <w:rPr>
          <w:rFonts w:cs="Open Sans"/>
          <w:szCs w:val="20"/>
        </w:rPr>
        <w:t xml:space="preserve">instruments are </w:t>
      </w:r>
      <w:r w:rsidR="005F1E60">
        <w:rPr>
          <w:rFonts w:cs="Open Sans"/>
          <w:szCs w:val="20"/>
        </w:rPr>
        <w:t>a topic</w:t>
      </w:r>
      <w:r w:rsidRPr="005F1E60">
        <w:rPr>
          <w:rFonts w:cs="Open Sans"/>
          <w:szCs w:val="20"/>
        </w:rPr>
        <w:t xml:space="preserve"> </w:t>
      </w:r>
      <w:r w:rsidR="005F1E60">
        <w:rPr>
          <w:rFonts w:cs="Open Sans"/>
          <w:szCs w:val="20"/>
        </w:rPr>
        <w:t xml:space="preserve">for the future. It’s doubtful that </w:t>
      </w:r>
      <w:r w:rsidRPr="005F1E60">
        <w:rPr>
          <w:rFonts w:cs="Open Sans"/>
          <w:szCs w:val="20"/>
        </w:rPr>
        <w:t xml:space="preserve">we will have a lot of ESCO companies </w:t>
      </w:r>
      <w:r w:rsidR="005F1E60">
        <w:rPr>
          <w:rFonts w:cs="Open Sans"/>
          <w:szCs w:val="20"/>
        </w:rPr>
        <w:t xml:space="preserve">soon, as the </w:t>
      </w:r>
      <w:r w:rsidRPr="005F1E60">
        <w:rPr>
          <w:rFonts w:cs="Open Sans"/>
          <w:szCs w:val="20"/>
        </w:rPr>
        <w:t>discussion</w:t>
      </w:r>
      <w:r w:rsidR="005F1E60">
        <w:rPr>
          <w:rFonts w:cs="Open Sans"/>
          <w:szCs w:val="20"/>
        </w:rPr>
        <w:t xml:space="preserve"> about this model</w:t>
      </w:r>
      <w:r w:rsidRPr="005F1E60">
        <w:rPr>
          <w:rFonts w:cs="Open Sans"/>
          <w:szCs w:val="20"/>
        </w:rPr>
        <w:t xml:space="preserve"> is just starting in </w:t>
      </w:r>
      <w:r w:rsidR="005F1E60">
        <w:rPr>
          <w:rFonts w:cs="Open Sans"/>
          <w:szCs w:val="20"/>
        </w:rPr>
        <w:t xml:space="preserve">Lithuania. </w:t>
      </w:r>
      <w:r w:rsidRPr="005F1E60">
        <w:rPr>
          <w:rFonts w:cs="Open Sans"/>
          <w:szCs w:val="20"/>
        </w:rPr>
        <w:t xml:space="preserve"> </w:t>
      </w:r>
    </w:p>
    <w:p w14:paraId="7FD5540B" w14:textId="77777777" w:rsidR="00672B88" w:rsidRPr="00672B88" w:rsidRDefault="00672B88" w:rsidP="00672B88"/>
    <w:p w14:paraId="0CE2ECA4" w14:textId="77777777" w:rsidR="002B0F9B" w:rsidRDefault="002B0F9B" w:rsidP="002B0F9B">
      <w:pPr>
        <w:rPr>
          <w:szCs w:val="20"/>
        </w:rPr>
      </w:pPr>
      <w:r w:rsidRPr="002B0F9B">
        <w:rPr>
          <w:noProof/>
          <w:lang w:eastAsia="en-GB"/>
        </w:rPr>
        <mc:AlternateContent>
          <mc:Choice Requires="wpg">
            <w:drawing>
              <wp:anchor distT="0" distB="0" distL="114300" distR="114300" simplePos="0" relativeHeight="251659264" behindDoc="0" locked="0" layoutInCell="1" allowOverlap="1" wp14:anchorId="72322FD0" wp14:editId="0A6145F6">
                <wp:simplePos x="0" y="0"/>
                <wp:positionH relativeFrom="column">
                  <wp:posOffset>5080</wp:posOffset>
                </wp:positionH>
                <wp:positionV relativeFrom="paragraph">
                  <wp:posOffset>107314</wp:posOffset>
                </wp:positionV>
                <wp:extent cx="5990059" cy="580390"/>
                <wp:effectExtent l="0" t="0" r="0" b="0"/>
                <wp:wrapNone/>
                <wp:docPr id="2" name="Group 6"/>
                <wp:cNvGraphicFramePr/>
                <a:graphic xmlns:a="http://schemas.openxmlformats.org/drawingml/2006/main">
                  <a:graphicData uri="http://schemas.microsoft.com/office/word/2010/wordprocessingGroup">
                    <wpg:wgp>
                      <wpg:cNvGrpSpPr/>
                      <wpg:grpSpPr>
                        <a:xfrm>
                          <a:off x="0" y="0"/>
                          <a:ext cx="5990059" cy="580390"/>
                          <a:chOff x="0" y="-1"/>
                          <a:chExt cx="5990538" cy="580390"/>
                        </a:xfrm>
                      </wpg:grpSpPr>
                      <pic:pic xmlns:pic="http://schemas.openxmlformats.org/drawingml/2006/picture">
                        <pic:nvPicPr>
                          <pic:cNvPr id="3" name="Imag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44569"/>
                            <a:ext cx="753988" cy="495636"/>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4"/>
                        <wps:cNvSpPr>
                          <a:spLocks noChangeArrowheads="1"/>
                        </wps:cNvSpPr>
                        <wps:spPr bwMode="auto">
                          <a:xfrm rot="10800000" flipV="1">
                            <a:off x="734858" y="-1"/>
                            <a:ext cx="5255680" cy="58039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792B9C2" w14:textId="77777777" w:rsidR="00FF37DD" w:rsidRDefault="00FF37DD" w:rsidP="002B0F9B">
                              <w:pPr>
                                <w:pStyle w:val="NormalWeb"/>
                                <w:spacing w:before="0" w:beforeAutospacing="0" w:after="0" w:afterAutospacing="0"/>
                                <w:jc w:val="both"/>
                                <w:textAlignment w:val="baseline"/>
                              </w:pPr>
                              <w:r>
                                <w:rPr>
                                  <w:rFonts w:eastAsia="Times New Roman"/>
                                  <w:color w:val="000000" w:themeColor="text1"/>
                                  <w:kern w:val="24"/>
                                  <w:sz w:val="16"/>
                                  <w:szCs w:val="16"/>
                                </w:rPr>
                                <w:t xml:space="preserve">This project has received funding from the European Union’s Horizon 2020 research and innovation </w:t>
                              </w:r>
                              <w:proofErr w:type="spellStart"/>
                              <w:r>
                                <w:rPr>
                                  <w:rFonts w:eastAsia="Times New Roman"/>
                                  <w:color w:val="000000" w:themeColor="text1"/>
                                  <w:kern w:val="24"/>
                                  <w:sz w:val="16"/>
                                  <w:szCs w:val="16"/>
                                </w:rPr>
                                <w:t>programme</w:t>
                              </w:r>
                              <w:proofErr w:type="spellEnd"/>
                              <w:r>
                                <w:rPr>
                                  <w:rFonts w:eastAsia="Times New Roman"/>
                                  <w:color w:val="000000" w:themeColor="text1"/>
                                  <w:kern w:val="24"/>
                                  <w:sz w:val="16"/>
                                  <w:szCs w:val="16"/>
                                </w:rPr>
                                <w:t xml:space="preserve"> under grant agreement No 649730. The sole responsibility for the content of this website lies with the authors. It does not necessarily reflect the opinion of the European Union. Neither the EASME nor the European Commission are responsible for any use that may be made of the information contained therein</w:t>
                              </w:r>
                              <w:r>
                                <w:rPr>
                                  <w:rFonts w:ascii="Open Sans" w:eastAsia="Times New Roman" w:hAnsi="Open Sans"/>
                                  <w:i/>
                                  <w:iCs/>
                                  <w:color w:val="666666"/>
                                  <w:kern w:val="24"/>
                                  <w:sz w:val="16"/>
                                  <w:szCs w:val="16"/>
                                </w:rPr>
                                <w:t>.</w:t>
                              </w:r>
                              <w:r>
                                <w:rPr>
                                  <w:rFonts w:ascii="Helvetica" w:eastAsia="Times New Roman" w:hAnsi="Helvetica"/>
                                  <w:color w:val="666666"/>
                                  <w:kern w:val="24"/>
                                  <w:sz w:val="16"/>
                                  <w:szCs w:val="16"/>
                                </w:rPr>
                                <w:t> </w:t>
                              </w:r>
                            </w:p>
                          </w:txbxContent>
                        </wps:txbx>
                        <wps:bodyPr vert="horz" wrap="square" lIns="91440" tIns="45720" rIns="91440" bIns="45720" numCol="1" anchor="ctr" anchorCtr="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72322FD0" id="Group 6" o:spid="_x0000_s1026" style="position:absolute;margin-left:.4pt;margin-top:8.45pt;width:471.65pt;height:45.7pt;z-index:251659264;mso-width-relative:margin;mso-height-relative:margin" coordorigin="" coordsize="59905,58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top:445;width:7539;height:49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1hwW+AAAA2gAAAA8AAABkcnMvZG93bnJldi54bWxET9tqwkAQfRf6D8sU+mY2tRAkdRURKqVV&#10;xNQPGLJjEszOhuyo6d+7guDj4dxni8G16kJ9aDwbeE9SUMSltw1XBg5/X+MpqCDIFlvPZOCfAizm&#10;L6MZ5tZfeU+XQioVQzjkaKAW6XKtQ1mTw5D4jjhyR987lAj7StserzHctXqSppl22HBsqLGjVU3l&#10;qTi7OKOoEMPPetgcfte7bbaRbpqJMW+vw/ITlNAgT/HD/W0NfMD9SvSDnt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c1hwW+AAAA2gAAAA8AAAAAAAAAAAAAAAAAnwIAAGRy&#10;cy9kb3ducmV2LnhtbFBLBQYAAAAABAAEAPcAAACKAwAAAAA=&#10;">
                  <v:imagedata r:id="rId19" o:title=""/>
                </v:shape>
                <v:rect id="Rectangle 4" o:spid="_x0000_s1028" style="position:absolute;left:7348;width:52557;height:5803;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usIA&#10;AADaAAAADwAAAGRycy9kb3ducmV2LnhtbESP3YrCMBSE7xd8h3AE79Z0dVekGsVf8Gqh6gMcmrNN&#10;sTkpTbTVp98IgpfDzHzDzJedrcSNGl86VvA1TEAQ506XXCg4n/afUxA+IGusHJOCO3lYLnofc0y1&#10;azmj2zEUIkLYp6jAhFCnUvrckEU/dDVx9P5cYzFE2RRSN9hGuK3kKEkm0mLJccFgTRtD+eV4tQq2&#10;4/UlG90zs9v//rS13p7WO/1QatDvVjMQgbrwDr/aB63gG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P8C6wgAAANoAAAAPAAAAAAAAAAAAAAAAAJgCAABkcnMvZG93&#10;bnJldi54bWxQSwUGAAAAAAQABAD1AAAAhwMAAAAA&#10;" filled="f" fillcolor="#5b9bd5 [3204]" stroked="f" strokecolor="black [3213]">
                  <v:shadow color="#e7e6e6 [3214]"/>
                  <v:textbox style="mso-fit-shape-to-text:t">
                    <w:txbxContent>
                      <w:p w14:paraId="4792B9C2" w14:textId="77777777" w:rsidR="00FF37DD" w:rsidRDefault="00FF37DD" w:rsidP="002B0F9B">
                        <w:pPr>
                          <w:pStyle w:val="NormalWeb"/>
                          <w:spacing w:before="0" w:beforeAutospacing="0" w:after="0" w:afterAutospacing="0"/>
                          <w:jc w:val="both"/>
                          <w:textAlignment w:val="baseline"/>
                        </w:pPr>
                        <w:r>
                          <w:rPr>
                            <w:rFonts w:eastAsia="Times New Roman"/>
                            <w:color w:val="000000" w:themeColor="text1"/>
                            <w:kern w:val="24"/>
                            <w:sz w:val="16"/>
                            <w:szCs w:val="16"/>
                          </w:rPr>
                          <w:t xml:space="preserve">This project has received funding from the European Union’s Horizon 2020 research and innovation </w:t>
                        </w:r>
                        <w:proofErr w:type="spellStart"/>
                        <w:r>
                          <w:rPr>
                            <w:rFonts w:eastAsia="Times New Roman"/>
                            <w:color w:val="000000" w:themeColor="text1"/>
                            <w:kern w:val="24"/>
                            <w:sz w:val="16"/>
                            <w:szCs w:val="16"/>
                          </w:rPr>
                          <w:t>programme</w:t>
                        </w:r>
                        <w:proofErr w:type="spellEnd"/>
                        <w:r>
                          <w:rPr>
                            <w:rFonts w:eastAsia="Times New Roman"/>
                            <w:color w:val="000000" w:themeColor="text1"/>
                            <w:kern w:val="24"/>
                            <w:sz w:val="16"/>
                            <w:szCs w:val="16"/>
                          </w:rPr>
                          <w:t xml:space="preserve"> under grant agreement No 649730. The sole responsibility for the content of this website lies with the authors. It does not necessarily reflect the opinion of the European Union. Neither the EASME nor the European Commission are responsible for any use that may be made of the information contained therein</w:t>
                        </w:r>
                        <w:r>
                          <w:rPr>
                            <w:rFonts w:ascii="Open Sans" w:eastAsia="Times New Roman" w:hAnsi="Open Sans"/>
                            <w:i/>
                            <w:iCs/>
                            <w:color w:val="666666"/>
                            <w:kern w:val="24"/>
                            <w:sz w:val="16"/>
                            <w:szCs w:val="16"/>
                          </w:rPr>
                          <w:t>.</w:t>
                        </w:r>
                        <w:r>
                          <w:rPr>
                            <w:rFonts w:ascii="Helvetica" w:eastAsia="Times New Roman" w:hAnsi="Helvetica"/>
                            <w:color w:val="666666"/>
                            <w:kern w:val="24"/>
                            <w:sz w:val="16"/>
                            <w:szCs w:val="16"/>
                          </w:rPr>
                          <w:t> </w:t>
                        </w:r>
                      </w:p>
                    </w:txbxContent>
                  </v:textbox>
                </v:rect>
              </v:group>
            </w:pict>
          </mc:Fallback>
        </mc:AlternateContent>
      </w:r>
    </w:p>
    <w:p w14:paraId="789D0021" w14:textId="77777777" w:rsidR="00E8569E" w:rsidRDefault="00E8569E" w:rsidP="00E8569E"/>
    <w:p w14:paraId="3A1AE6CD" w14:textId="77777777" w:rsidR="00E8569E" w:rsidRDefault="00E8569E" w:rsidP="00E8569E"/>
    <w:p w14:paraId="35152735" w14:textId="77777777" w:rsidR="00E8569E" w:rsidRDefault="006A232C" w:rsidP="00C03EE7">
      <w:pPr>
        <w:tabs>
          <w:tab w:val="left" w:pos="5426"/>
        </w:tabs>
      </w:pPr>
      <w:r>
        <w:object w:dxaOrig="1531" w:dyaOrig="990" w14:anchorId="0ABD26E4">
          <v:shape id="_x0000_i1025" type="#_x0000_t75" style="width:76.6pt;height:49.55pt" o:ole="">
            <v:imagedata r:id="rId20" o:title=""/>
          </v:shape>
          <o:OLEObject Type="Embed" ProgID="AcroExch.Document.11" ShapeID="_x0000_i1025" DrawAspect="Icon" ObjectID="_1526823891" r:id="rId21"/>
        </w:object>
      </w:r>
      <w:r w:rsidR="00C03EE7">
        <w:tab/>
      </w:r>
    </w:p>
    <w:p w14:paraId="32ED1EE4" w14:textId="5B940ED0" w:rsidR="00DD1E5A" w:rsidRDefault="00DD1E5A" w:rsidP="00DD1E5A">
      <w:pPr>
        <w:keepNext/>
      </w:pPr>
    </w:p>
    <w:bookmarkStart w:id="1" w:name="_MON_1526800779"/>
    <w:bookmarkEnd w:id="1"/>
    <w:p w14:paraId="41C32B0B" w14:textId="77777777" w:rsidR="00DD1E5A" w:rsidRPr="00DD1E5A" w:rsidRDefault="00497927" w:rsidP="00DD1E5A">
      <w:r>
        <w:object w:dxaOrig="1531" w:dyaOrig="990" w14:anchorId="01CE1F51">
          <v:shape id="_x0000_i1026" type="#_x0000_t75" style="width:76.6pt;height:49.55pt" o:ole="">
            <v:imagedata r:id="rId22" o:title=""/>
          </v:shape>
          <o:OLEObject Type="Embed" ProgID="Word.Document.12" ShapeID="_x0000_i1026" DrawAspect="Icon" ObjectID="_1526823892" r:id="rId23">
            <o:FieldCodes>\s</o:FieldCodes>
          </o:OLEObject>
        </w:object>
      </w:r>
    </w:p>
    <w:sectPr w:rsidR="00DD1E5A" w:rsidRPr="00DD1E5A" w:rsidSect="00C03EE7">
      <w:headerReference w:type="default" r:id="rId24"/>
      <w:footerReference w:type="default" r:id="rId25"/>
      <w:pgSz w:w="12240" w:h="15840"/>
      <w:pgMar w:top="1474"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EDB1E" w14:textId="77777777" w:rsidR="00146C65" w:rsidRDefault="00146C65" w:rsidP="006C7E68">
      <w:pPr>
        <w:spacing w:after="0" w:line="240" w:lineRule="auto"/>
      </w:pPr>
      <w:r>
        <w:separator/>
      </w:r>
    </w:p>
  </w:endnote>
  <w:endnote w:type="continuationSeparator" w:id="0">
    <w:p w14:paraId="500D0D43" w14:textId="77777777" w:rsidR="00146C65" w:rsidRDefault="00146C65" w:rsidP="006C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964617"/>
      <w:docPartObj>
        <w:docPartGallery w:val="Page Numbers (Bottom of Page)"/>
        <w:docPartUnique/>
      </w:docPartObj>
    </w:sdtPr>
    <w:sdtEndPr>
      <w:rPr>
        <w:color w:val="539432"/>
        <w:spacing w:val="60"/>
      </w:rPr>
    </w:sdtEndPr>
    <w:sdtContent>
      <w:p w14:paraId="46DEA03D" w14:textId="77777777" w:rsidR="00FF37DD" w:rsidRPr="00E52159" w:rsidRDefault="00FF37DD">
        <w:pPr>
          <w:pStyle w:val="Footer"/>
          <w:pBdr>
            <w:top w:val="single" w:sz="4" w:space="1" w:color="D9D9D9" w:themeColor="background1" w:themeShade="D9"/>
          </w:pBdr>
          <w:jc w:val="right"/>
          <w:rPr>
            <w:color w:val="539432"/>
          </w:rPr>
        </w:pPr>
        <w:r w:rsidRPr="00E52159">
          <w:rPr>
            <w:color w:val="539432"/>
          </w:rPr>
          <w:fldChar w:fldCharType="begin"/>
        </w:r>
        <w:r w:rsidRPr="00E52159">
          <w:rPr>
            <w:color w:val="539432"/>
          </w:rPr>
          <w:instrText xml:space="preserve"> PAGE   \* MERGEFORMAT </w:instrText>
        </w:r>
        <w:r w:rsidRPr="00E52159">
          <w:rPr>
            <w:color w:val="539432"/>
          </w:rPr>
          <w:fldChar w:fldCharType="separate"/>
        </w:r>
        <w:r w:rsidR="00C3499D">
          <w:rPr>
            <w:noProof/>
            <w:color w:val="539432"/>
          </w:rPr>
          <w:t>17</w:t>
        </w:r>
        <w:r w:rsidRPr="00E52159">
          <w:rPr>
            <w:noProof/>
            <w:color w:val="539432"/>
          </w:rPr>
          <w:fldChar w:fldCharType="end"/>
        </w:r>
        <w:r w:rsidRPr="00E52159">
          <w:rPr>
            <w:color w:val="539432"/>
          </w:rPr>
          <w:t xml:space="preserve"> | </w:t>
        </w:r>
        <w:r w:rsidRPr="00E52159">
          <w:rPr>
            <w:color w:val="539432"/>
            <w:spacing w:val="60"/>
          </w:rPr>
          <w:t>Page</w:t>
        </w:r>
      </w:p>
    </w:sdtContent>
  </w:sdt>
  <w:p w14:paraId="65B62CFC" w14:textId="77777777" w:rsidR="00FF37DD" w:rsidRDefault="00FF37DD" w:rsidP="00E8569E">
    <w:pPr>
      <w:pStyle w:val="Footer"/>
    </w:pPr>
    <w:r>
      <w:rPr>
        <w:noProof/>
        <w:lang w:eastAsia="en-GB"/>
      </w:rPr>
      <w:drawing>
        <wp:anchor distT="0" distB="0" distL="114300" distR="114300" simplePos="0" relativeHeight="251658240" behindDoc="1" locked="0" layoutInCell="1" allowOverlap="1" wp14:anchorId="0961BC08" wp14:editId="057729FE">
          <wp:simplePos x="0" y="0"/>
          <wp:positionH relativeFrom="column">
            <wp:posOffset>2620950</wp:posOffset>
          </wp:positionH>
          <wp:positionV relativeFrom="page">
            <wp:posOffset>9494520</wp:posOffset>
          </wp:positionV>
          <wp:extent cx="754380" cy="357505"/>
          <wp:effectExtent l="0" t="0" r="7620" b="4445"/>
          <wp:wrapTight wrapText="bothSides">
            <wp:wrapPolygon edited="0">
              <wp:start x="0" y="0"/>
              <wp:lineTo x="0" y="20718"/>
              <wp:lineTo x="21273" y="20718"/>
              <wp:lineTo x="212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vest_logo_72dpi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 cy="3575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988DB" w14:textId="77777777" w:rsidR="00146C65" w:rsidRDefault="00146C65" w:rsidP="006C7E68">
      <w:pPr>
        <w:spacing w:after="0" w:line="240" w:lineRule="auto"/>
      </w:pPr>
      <w:r>
        <w:separator/>
      </w:r>
    </w:p>
  </w:footnote>
  <w:footnote w:type="continuationSeparator" w:id="0">
    <w:p w14:paraId="487BA148" w14:textId="77777777" w:rsidR="00146C65" w:rsidRDefault="00146C65" w:rsidP="006C7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743F7" w14:textId="77777777" w:rsidR="00FF37DD" w:rsidRDefault="00FF37DD" w:rsidP="00037D56">
    <w:pPr>
      <w:pStyle w:val="Header"/>
      <w:jc w:val="center"/>
    </w:pPr>
    <w:r>
      <w:rPr>
        <w:noProof/>
        <w:lang w:eastAsia="en-GB"/>
      </w:rPr>
      <w:drawing>
        <wp:anchor distT="0" distB="0" distL="114300" distR="114300" simplePos="0" relativeHeight="251659264" behindDoc="0" locked="0" layoutInCell="1" allowOverlap="1" wp14:anchorId="67CA7A27" wp14:editId="5DBD0E7F">
          <wp:simplePos x="0" y="0"/>
          <wp:positionH relativeFrom="margin">
            <wp:posOffset>-235585</wp:posOffset>
          </wp:positionH>
          <wp:positionV relativeFrom="margin">
            <wp:posOffset>-748665</wp:posOffset>
          </wp:positionV>
          <wp:extent cx="1506855" cy="716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vest_logo_72dpi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716280"/>
                  </a:xfrm>
                  <a:prstGeom prst="rect">
                    <a:avLst/>
                  </a:prstGeom>
                </pic:spPr>
              </pic:pic>
            </a:graphicData>
          </a:graphic>
        </wp:anchor>
      </w:drawing>
    </w:r>
    <w:r w:rsidRPr="00037D56">
      <w:rPr>
        <w:noProof/>
        <w:sz w:val="28"/>
        <w:lang w:eastAsia="en-GB"/>
      </w:rPr>
      <mc:AlternateContent>
        <mc:Choice Requires="wps">
          <w:drawing>
            <wp:anchor distT="0" distB="0" distL="114300" distR="114300" simplePos="0" relativeHeight="251661312" behindDoc="0" locked="0" layoutInCell="1" allowOverlap="1" wp14:anchorId="38E2004B" wp14:editId="51321523">
              <wp:simplePos x="0" y="0"/>
              <wp:positionH relativeFrom="column">
                <wp:posOffset>1557020</wp:posOffset>
              </wp:positionH>
              <wp:positionV relativeFrom="paragraph">
                <wp:posOffset>88494</wp:posOffset>
              </wp:positionV>
              <wp:extent cx="4403725" cy="621665"/>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621665"/>
                      </a:xfrm>
                      <a:prstGeom prst="rect">
                        <a:avLst/>
                      </a:prstGeom>
                      <a:solidFill>
                        <a:srgbClr val="FFFFFF"/>
                      </a:solidFill>
                      <a:ln w="9525">
                        <a:noFill/>
                        <a:miter lim="800000"/>
                        <a:headEnd/>
                        <a:tailEnd/>
                      </a:ln>
                    </wps:spPr>
                    <wps:txbx>
                      <w:txbxContent>
                        <w:p w14:paraId="52CBA561" w14:textId="77777777" w:rsidR="00FF37DD" w:rsidRPr="00037D56" w:rsidRDefault="00FF37DD" w:rsidP="00037D56">
                          <w:pPr>
                            <w:pStyle w:val="Subtitle"/>
                            <w:spacing w:after="0"/>
                            <w:jc w:val="center"/>
                            <w:rPr>
                              <w:sz w:val="28"/>
                            </w:rPr>
                          </w:pPr>
                          <w:r w:rsidRPr="00037D56">
                            <w:rPr>
                              <w:sz w:val="28"/>
                            </w:rPr>
                            <w:t>Minutes of capacity building workshop</w:t>
                          </w:r>
                        </w:p>
                        <w:p w14:paraId="69944C35" w14:textId="77777777" w:rsidR="00FF37DD" w:rsidRDefault="00FF37DD" w:rsidP="00037D56">
                          <w:pPr>
                            <w:pStyle w:val="Heading2"/>
                            <w:jc w:val="center"/>
                            <w:rPr>
                              <w:sz w:val="20"/>
                            </w:rPr>
                          </w:pPr>
                          <w:r>
                            <w:rPr>
                              <w:sz w:val="20"/>
                            </w:rPr>
                            <w:t xml:space="preserve">Focus country: Lithuania, </w:t>
                          </w:r>
                          <w:r w:rsidRPr="00037D56">
                            <w:rPr>
                              <w:sz w:val="20"/>
                            </w:rPr>
                            <w:t xml:space="preserve">Date and place: </w:t>
                          </w:r>
                          <w:r>
                            <w:rPr>
                              <w:sz w:val="20"/>
                            </w:rPr>
                            <w:t>17.05.2016</w:t>
                          </w:r>
                        </w:p>
                        <w:p w14:paraId="793C8283" w14:textId="77777777" w:rsidR="00FF37DD" w:rsidRPr="00AD0449" w:rsidRDefault="00FF37DD" w:rsidP="00AD0449"/>
                        <w:p w14:paraId="2167E60F" w14:textId="77777777" w:rsidR="00FF37DD" w:rsidRDefault="00FF37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E2004B" id="_x0000_t202" coordsize="21600,21600" o:spt="202" path="m,l,21600r21600,l21600,xe">
              <v:stroke joinstyle="miter"/>
              <v:path gradientshapeok="t" o:connecttype="rect"/>
            </v:shapetype>
            <v:shape id="Text Box 2" o:spid="_x0000_s1029" type="#_x0000_t202" style="position:absolute;left:0;text-align:left;margin-left:122.6pt;margin-top:6.95pt;width:346.75pt;height:4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" stroked="f">
              <v:textbox>
                <w:txbxContent>
                  <w:p w14:paraId="52CBA561" w14:textId="77777777" w:rsidR="00FF37DD" w:rsidRPr="00037D56" w:rsidRDefault="00FF37DD" w:rsidP="00037D56">
                    <w:pPr>
                      <w:pStyle w:val="Subtitle"/>
                      <w:spacing w:after="0"/>
                      <w:jc w:val="center"/>
                      <w:rPr>
                        <w:sz w:val="28"/>
                      </w:rPr>
                    </w:pPr>
                    <w:r w:rsidRPr="00037D56">
                      <w:rPr>
                        <w:sz w:val="28"/>
                      </w:rPr>
                      <w:t>Minutes of capacity building workshop</w:t>
                    </w:r>
                  </w:p>
                  <w:p w14:paraId="69944C35" w14:textId="77777777" w:rsidR="00FF37DD" w:rsidRDefault="00FF37DD" w:rsidP="00037D56">
                    <w:pPr>
                      <w:pStyle w:val="Heading2"/>
                      <w:jc w:val="center"/>
                      <w:rPr>
                        <w:sz w:val="20"/>
                      </w:rPr>
                    </w:pPr>
                    <w:r>
                      <w:rPr>
                        <w:sz w:val="20"/>
                      </w:rPr>
                      <w:t xml:space="preserve">Focus country: Lithuania, </w:t>
                    </w:r>
                    <w:r w:rsidRPr="00037D56">
                      <w:rPr>
                        <w:sz w:val="20"/>
                      </w:rPr>
                      <w:t xml:space="preserve">Date and place: </w:t>
                    </w:r>
                    <w:r>
                      <w:rPr>
                        <w:sz w:val="20"/>
                      </w:rPr>
                      <w:t>17.05.2016</w:t>
                    </w:r>
                  </w:p>
                  <w:p w14:paraId="793C8283" w14:textId="77777777" w:rsidR="00FF37DD" w:rsidRPr="00AD0449" w:rsidRDefault="00FF37DD" w:rsidP="00AD0449"/>
                  <w:p w14:paraId="2167E60F" w14:textId="77777777" w:rsidR="00FF37DD" w:rsidRDefault="00FF37DD"/>
                </w:txbxContent>
              </v:textbox>
            </v:shape>
          </w:pict>
        </mc:Fallback>
      </mc:AlternateContent>
    </w:r>
  </w:p>
  <w:p w14:paraId="0D6739AB" w14:textId="77777777" w:rsidR="00FF37DD" w:rsidRDefault="00FF37DD" w:rsidP="00037D56">
    <w:pPr>
      <w:pStyle w:val="Header"/>
      <w:jc w:val="right"/>
    </w:pPr>
  </w:p>
  <w:p w14:paraId="4C1C0DEB" w14:textId="77777777" w:rsidR="00FF37DD" w:rsidRPr="00037D56" w:rsidRDefault="00FF37DD" w:rsidP="00037D56">
    <w:pPr>
      <w:pStyle w:val="Heading2"/>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A2A66"/>
    <w:multiLevelType w:val="hybridMultilevel"/>
    <w:tmpl w:val="A4528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11D5C"/>
    <w:multiLevelType w:val="hybridMultilevel"/>
    <w:tmpl w:val="82268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CA7EBF"/>
    <w:multiLevelType w:val="hybridMultilevel"/>
    <w:tmpl w:val="84A07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0330C1"/>
    <w:multiLevelType w:val="hybridMultilevel"/>
    <w:tmpl w:val="4E022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96D9F"/>
    <w:multiLevelType w:val="hybridMultilevel"/>
    <w:tmpl w:val="D48812D8"/>
    <w:lvl w:ilvl="0" w:tplc="1610BEC4">
      <w:start w:val="1"/>
      <w:numFmt w:val="bullet"/>
      <w:lvlText w:val=""/>
      <w:lvlJc w:val="left"/>
      <w:pPr>
        <w:ind w:left="720" w:hanging="360"/>
      </w:pPr>
      <w:rPr>
        <w:rFonts w:ascii="Wingdings" w:eastAsia="Calibri" w:hAnsi="Wingding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968DA"/>
    <w:multiLevelType w:val="hybridMultilevel"/>
    <w:tmpl w:val="C4EC263A"/>
    <w:lvl w:ilvl="0" w:tplc="1CE8426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6" w15:restartNumberingAfterBreak="0">
    <w:nsid w:val="34C64EC6"/>
    <w:multiLevelType w:val="hybridMultilevel"/>
    <w:tmpl w:val="6E46D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559A7"/>
    <w:multiLevelType w:val="hybridMultilevel"/>
    <w:tmpl w:val="42ECD76A"/>
    <w:lvl w:ilvl="0" w:tplc="11C045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A5340D"/>
    <w:multiLevelType w:val="hybridMultilevel"/>
    <w:tmpl w:val="476A1B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8C0C5F"/>
    <w:multiLevelType w:val="hybridMultilevel"/>
    <w:tmpl w:val="7DFA423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5604249D"/>
    <w:multiLevelType w:val="hybridMultilevel"/>
    <w:tmpl w:val="CD64E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3F7673"/>
    <w:multiLevelType w:val="hybridMultilevel"/>
    <w:tmpl w:val="2ACE6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C12DE2"/>
    <w:multiLevelType w:val="hybridMultilevel"/>
    <w:tmpl w:val="DE144424"/>
    <w:lvl w:ilvl="0" w:tplc="194A7B78">
      <w:start w:val="1"/>
      <w:numFmt w:val="bullet"/>
      <w:lvlText w:val="-"/>
      <w:lvlJc w:val="left"/>
      <w:pPr>
        <w:ind w:left="1080" w:hanging="360"/>
      </w:pPr>
      <w:rPr>
        <w:rFonts w:ascii="Open Sans" w:eastAsia="Calibri" w:hAnsi="Open Sans" w:cs="Open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B675516"/>
    <w:multiLevelType w:val="hybridMultilevel"/>
    <w:tmpl w:val="FACCEC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B773BCA"/>
    <w:multiLevelType w:val="hybridMultilevel"/>
    <w:tmpl w:val="DA0A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1C29DF"/>
    <w:multiLevelType w:val="hybridMultilevel"/>
    <w:tmpl w:val="1F240778"/>
    <w:lvl w:ilvl="0" w:tplc="194A7B78">
      <w:start w:val="1"/>
      <w:numFmt w:val="bullet"/>
      <w:lvlText w:val="-"/>
      <w:lvlJc w:val="left"/>
      <w:pPr>
        <w:ind w:left="1080" w:hanging="360"/>
      </w:pPr>
      <w:rPr>
        <w:rFonts w:ascii="Open Sans" w:eastAsia="Calibr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8476A0"/>
    <w:multiLevelType w:val="hybridMultilevel"/>
    <w:tmpl w:val="362A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8B5DA8"/>
    <w:multiLevelType w:val="hybridMultilevel"/>
    <w:tmpl w:val="84BA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624620"/>
    <w:multiLevelType w:val="hybridMultilevel"/>
    <w:tmpl w:val="F996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311D27"/>
    <w:multiLevelType w:val="hybridMultilevel"/>
    <w:tmpl w:val="1664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2"/>
  </w:num>
  <w:num w:numId="5">
    <w:abstractNumId w:val="1"/>
  </w:num>
  <w:num w:numId="6">
    <w:abstractNumId w:val="5"/>
  </w:num>
  <w:num w:numId="7">
    <w:abstractNumId w:val="9"/>
  </w:num>
  <w:num w:numId="8">
    <w:abstractNumId w:val="7"/>
  </w:num>
  <w:num w:numId="9">
    <w:abstractNumId w:val="11"/>
  </w:num>
  <w:num w:numId="10">
    <w:abstractNumId w:val="10"/>
  </w:num>
  <w:num w:numId="11">
    <w:abstractNumId w:val="8"/>
  </w:num>
  <w:num w:numId="12">
    <w:abstractNumId w:val="13"/>
  </w:num>
  <w:num w:numId="13">
    <w:abstractNumId w:val="3"/>
  </w:num>
  <w:num w:numId="14">
    <w:abstractNumId w:val="17"/>
  </w:num>
  <w:num w:numId="15">
    <w:abstractNumId w:val="15"/>
  </w:num>
  <w:num w:numId="16">
    <w:abstractNumId w:val="19"/>
  </w:num>
  <w:num w:numId="17">
    <w:abstractNumId w:val="14"/>
  </w:num>
  <w:num w:numId="18">
    <w:abstractNumId w:val="6"/>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hyphenationZone w:val="396"/>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56"/>
    <w:rsid w:val="00002427"/>
    <w:rsid w:val="00037D56"/>
    <w:rsid w:val="000400D4"/>
    <w:rsid w:val="000406C1"/>
    <w:rsid w:val="000447A2"/>
    <w:rsid w:val="00044E1E"/>
    <w:rsid w:val="00052FD5"/>
    <w:rsid w:val="00074219"/>
    <w:rsid w:val="00076D36"/>
    <w:rsid w:val="00081472"/>
    <w:rsid w:val="0008750C"/>
    <w:rsid w:val="000955F8"/>
    <w:rsid w:val="000B2C3F"/>
    <w:rsid w:val="000B69D1"/>
    <w:rsid w:val="00104566"/>
    <w:rsid w:val="00104E01"/>
    <w:rsid w:val="001137A8"/>
    <w:rsid w:val="00146C65"/>
    <w:rsid w:val="0018459D"/>
    <w:rsid w:val="001A7B8A"/>
    <w:rsid w:val="001B019B"/>
    <w:rsid w:val="001B6407"/>
    <w:rsid w:val="001B7829"/>
    <w:rsid w:val="001C1756"/>
    <w:rsid w:val="001D3406"/>
    <w:rsid w:val="001E7F9B"/>
    <w:rsid w:val="001F23D7"/>
    <w:rsid w:val="00221FE9"/>
    <w:rsid w:val="00233937"/>
    <w:rsid w:val="0025034E"/>
    <w:rsid w:val="00277593"/>
    <w:rsid w:val="00284A98"/>
    <w:rsid w:val="002A4D84"/>
    <w:rsid w:val="002A5B48"/>
    <w:rsid w:val="002B0F9B"/>
    <w:rsid w:val="002B77D5"/>
    <w:rsid w:val="002D12DA"/>
    <w:rsid w:val="002F57F3"/>
    <w:rsid w:val="0030330A"/>
    <w:rsid w:val="00317B95"/>
    <w:rsid w:val="00325AD9"/>
    <w:rsid w:val="00342DC4"/>
    <w:rsid w:val="00355D87"/>
    <w:rsid w:val="00380A3D"/>
    <w:rsid w:val="0039174E"/>
    <w:rsid w:val="003A358E"/>
    <w:rsid w:val="003A4DE9"/>
    <w:rsid w:val="003C69EC"/>
    <w:rsid w:val="004009FA"/>
    <w:rsid w:val="00422237"/>
    <w:rsid w:val="004246EF"/>
    <w:rsid w:val="004273D9"/>
    <w:rsid w:val="004951FB"/>
    <w:rsid w:val="00497927"/>
    <w:rsid w:val="004A1ACD"/>
    <w:rsid w:val="004D1974"/>
    <w:rsid w:val="004E7D13"/>
    <w:rsid w:val="00505407"/>
    <w:rsid w:val="00520E5F"/>
    <w:rsid w:val="00527450"/>
    <w:rsid w:val="00530402"/>
    <w:rsid w:val="005305FC"/>
    <w:rsid w:val="00555F15"/>
    <w:rsid w:val="005603FD"/>
    <w:rsid w:val="005979A4"/>
    <w:rsid w:val="005A2844"/>
    <w:rsid w:val="005C31BC"/>
    <w:rsid w:val="005D7AD0"/>
    <w:rsid w:val="005F1E60"/>
    <w:rsid w:val="00600936"/>
    <w:rsid w:val="00606C58"/>
    <w:rsid w:val="00652255"/>
    <w:rsid w:val="00672476"/>
    <w:rsid w:val="00672B88"/>
    <w:rsid w:val="0069314B"/>
    <w:rsid w:val="00697928"/>
    <w:rsid w:val="006A232C"/>
    <w:rsid w:val="006A3B1B"/>
    <w:rsid w:val="006B7631"/>
    <w:rsid w:val="006C7E68"/>
    <w:rsid w:val="006F47BD"/>
    <w:rsid w:val="007061E7"/>
    <w:rsid w:val="00714448"/>
    <w:rsid w:val="007256C8"/>
    <w:rsid w:val="007271C8"/>
    <w:rsid w:val="00735861"/>
    <w:rsid w:val="007518EB"/>
    <w:rsid w:val="00752642"/>
    <w:rsid w:val="0076751A"/>
    <w:rsid w:val="00780133"/>
    <w:rsid w:val="007A5A17"/>
    <w:rsid w:val="00804CFA"/>
    <w:rsid w:val="00805D4D"/>
    <w:rsid w:val="00841B5F"/>
    <w:rsid w:val="0084557B"/>
    <w:rsid w:val="008A5C29"/>
    <w:rsid w:val="008B2A6E"/>
    <w:rsid w:val="008B7414"/>
    <w:rsid w:val="008D7805"/>
    <w:rsid w:val="008E2F90"/>
    <w:rsid w:val="008F7C44"/>
    <w:rsid w:val="0092229E"/>
    <w:rsid w:val="00923EBA"/>
    <w:rsid w:val="0094189A"/>
    <w:rsid w:val="009457D1"/>
    <w:rsid w:val="009701F5"/>
    <w:rsid w:val="009C2309"/>
    <w:rsid w:val="009D0364"/>
    <w:rsid w:val="009E10FC"/>
    <w:rsid w:val="00A110EF"/>
    <w:rsid w:val="00A11594"/>
    <w:rsid w:val="00A11867"/>
    <w:rsid w:val="00A22718"/>
    <w:rsid w:val="00A307EC"/>
    <w:rsid w:val="00A45AD0"/>
    <w:rsid w:val="00A6479A"/>
    <w:rsid w:val="00A64FE1"/>
    <w:rsid w:val="00A8479C"/>
    <w:rsid w:val="00AB15CE"/>
    <w:rsid w:val="00AD0449"/>
    <w:rsid w:val="00AD4850"/>
    <w:rsid w:val="00AE1591"/>
    <w:rsid w:val="00B4563A"/>
    <w:rsid w:val="00B505F4"/>
    <w:rsid w:val="00B643B2"/>
    <w:rsid w:val="00B74440"/>
    <w:rsid w:val="00B83982"/>
    <w:rsid w:val="00BA2DE6"/>
    <w:rsid w:val="00BA47F6"/>
    <w:rsid w:val="00BD3617"/>
    <w:rsid w:val="00C03EE7"/>
    <w:rsid w:val="00C328D8"/>
    <w:rsid w:val="00C3499D"/>
    <w:rsid w:val="00C9242D"/>
    <w:rsid w:val="00C9616C"/>
    <w:rsid w:val="00C96484"/>
    <w:rsid w:val="00CA38E3"/>
    <w:rsid w:val="00CB2108"/>
    <w:rsid w:val="00CC0675"/>
    <w:rsid w:val="00CC7603"/>
    <w:rsid w:val="00CD19A8"/>
    <w:rsid w:val="00CE0606"/>
    <w:rsid w:val="00CE37DD"/>
    <w:rsid w:val="00CE651A"/>
    <w:rsid w:val="00CE7FE7"/>
    <w:rsid w:val="00CF341A"/>
    <w:rsid w:val="00CF5ED4"/>
    <w:rsid w:val="00D06A25"/>
    <w:rsid w:val="00D220BB"/>
    <w:rsid w:val="00D52E3E"/>
    <w:rsid w:val="00D56C99"/>
    <w:rsid w:val="00D669A4"/>
    <w:rsid w:val="00D74A7C"/>
    <w:rsid w:val="00D8532F"/>
    <w:rsid w:val="00D866A1"/>
    <w:rsid w:val="00D95D0D"/>
    <w:rsid w:val="00DB66E9"/>
    <w:rsid w:val="00DD1E5A"/>
    <w:rsid w:val="00DD4106"/>
    <w:rsid w:val="00E01FAF"/>
    <w:rsid w:val="00E0798E"/>
    <w:rsid w:val="00E27516"/>
    <w:rsid w:val="00E52159"/>
    <w:rsid w:val="00E61002"/>
    <w:rsid w:val="00E67552"/>
    <w:rsid w:val="00E70FF7"/>
    <w:rsid w:val="00E8569E"/>
    <w:rsid w:val="00E9076C"/>
    <w:rsid w:val="00EA0FF1"/>
    <w:rsid w:val="00EA2761"/>
    <w:rsid w:val="00EA2979"/>
    <w:rsid w:val="00EA5F21"/>
    <w:rsid w:val="00EB5D9B"/>
    <w:rsid w:val="00ED7F88"/>
    <w:rsid w:val="00EF7780"/>
    <w:rsid w:val="00F03125"/>
    <w:rsid w:val="00F20DFA"/>
    <w:rsid w:val="00F31713"/>
    <w:rsid w:val="00F40121"/>
    <w:rsid w:val="00FA534B"/>
    <w:rsid w:val="00FE1E46"/>
    <w:rsid w:val="00FF1728"/>
    <w:rsid w:val="00FF333F"/>
    <w:rsid w:val="00FF37DD"/>
    <w:rsid w:val="00FF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80ADFC"/>
  <w15:docId w15:val="{613DD483-215F-4BCB-88A3-43B3C093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68"/>
    <w:rPr>
      <w:rFonts w:ascii="Open Sans" w:hAnsi="Open Sans"/>
      <w:sz w:val="20"/>
      <w:lang w:val="en-GB"/>
    </w:rPr>
  </w:style>
  <w:style w:type="paragraph" w:styleId="Heading1">
    <w:name w:val="heading 1"/>
    <w:basedOn w:val="Normal"/>
    <w:next w:val="Normal"/>
    <w:link w:val="Heading1Char"/>
    <w:uiPriority w:val="9"/>
    <w:qFormat/>
    <w:rsid w:val="007A5A17"/>
    <w:pPr>
      <w:keepNext/>
      <w:keepLines/>
      <w:spacing w:before="240" w:after="0"/>
      <w:outlineLvl w:val="0"/>
    </w:pPr>
    <w:rPr>
      <w:rFonts w:eastAsiaTheme="majorEastAsia" w:cstheme="majorBidi"/>
      <w:color w:val="BF4E17"/>
      <w:sz w:val="32"/>
      <w:szCs w:val="32"/>
    </w:rPr>
  </w:style>
  <w:style w:type="paragraph" w:styleId="Heading2">
    <w:name w:val="heading 2"/>
    <w:basedOn w:val="Normal"/>
    <w:next w:val="Normal"/>
    <w:link w:val="Heading2Char"/>
    <w:uiPriority w:val="9"/>
    <w:unhideWhenUsed/>
    <w:qFormat/>
    <w:rsid w:val="00317B95"/>
    <w:pPr>
      <w:keepNext/>
      <w:keepLines/>
      <w:spacing w:before="40" w:after="0"/>
      <w:outlineLvl w:val="1"/>
    </w:pPr>
    <w:rPr>
      <w:rFonts w:eastAsiaTheme="majorEastAsia" w:cstheme="majorBidi"/>
      <w:color w:val="BF4E17"/>
      <w:sz w:val="24"/>
      <w:szCs w:val="26"/>
    </w:rPr>
  </w:style>
  <w:style w:type="paragraph" w:styleId="Heading3">
    <w:name w:val="heading 3"/>
    <w:basedOn w:val="Normal"/>
    <w:next w:val="Normal"/>
    <w:link w:val="Heading3Char"/>
    <w:uiPriority w:val="9"/>
    <w:unhideWhenUsed/>
    <w:rsid w:val="006C7E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E68"/>
    <w:pPr>
      <w:tabs>
        <w:tab w:val="center" w:pos="4703"/>
        <w:tab w:val="right" w:pos="9406"/>
      </w:tabs>
      <w:spacing w:after="0" w:line="240" w:lineRule="auto"/>
    </w:pPr>
  </w:style>
  <w:style w:type="character" w:customStyle="1" w:styleId="HeaderChar">
    <w:name w:val="Header Char"/>
    <w:basedOn w:val="DefaultParagraphFont"/>
    <w:link w:val="Header"/>
    <w:uiPriority w:val="99"/>
    <w:rsid w:val="006C7E68"/>
    <w:rPr>
      <w:lang w:val="en-GB"/>
    </w:rPr>
  </w:style>
  <w:style w:type="paragraph" w:styleId="Footer">
    <w:name w:val="footer"/>
    <w:basedOn w:val="Normal"/>
    <w:link w:val="FooterChar"/>
    <w:uiPriority w:val="99"/>
    <w:unhideWhenUsed/>
    <w:rsid w:val="006C7E68"/>
    <w:pPr>
      <w:tabs>
        <w:tab w:val="center" w:pos="4703"/>
        <w:tab w:val="right" w:pos="9406"/>
      </w:tabs>
      <w:spacing w:after="0" w:line="240" w:lineRule="auto"/>
    </w:pPr>
  </w:style>
  <w:style w:type="character" w:customStyle="1" w:styleId="FooterChar">
    <w:name w:val="Footer Char"/>
    <w:basedOn w:val="DefaultParagraphFont"/>
    <w:link w:val="Footer"/>
    <w:uiPriority w:val="99"/>
    <w:rsid w:val="006C7E68"/>
    <w:rPr>
      <w:lang w:val="en-GB"/>
    </w:rPr>
  </w:style>
  <w:style w:type="paragraph" w:styleId="Title">
    <w:name w:val="Title"/>
    <w:basedOn w:val="Normal"/>
    <w:next w:val="Normal"/>
    <w:link w:val="TitleChar"/>
    <w:uiPriority w:val="10"/>
    <w:qFormat/>
    <w:rsid w:val="006C7E68"/>
    <w:pPr>
      <w:spacing w:after="0" w:line="240" w:lineRule="auto"/>
      <w:contextualSpacing/>
    </w:pPr>
    <w:rPr>
      <w:rFonts w:eastAsiaTheme="majorEastAsia" w:cstheme="majorBidi"/>
      <w:color w:val="35702E"/>
      <w:spacing w:val="-10"/>
      <w:kern w:val="28"/>
      <w:sz w:val="60"/>
      <w:szCs w:val="56"/>
    </w:rPr>
  </w:style>
  <w:style w:type="character" w:customStyle="1" w:styleId="TitleChar">
    <w:name w:val="Title Char"/>
    <w:basedOn w:val="DefaultParagraphFont"/>
    <w:link w:val="Title"/>
    <w:uiPriority w:val="10"/>
    <w:rsid w:val="006C7E68"/>
    <w:rPr>
      <w:rFonts w:ascii="Open Sans" w:eastAsiaTheme="majorEastAsia" w:hAnsi="Open Sans" w:cstheme="majorBidi"/>
      <w:color w:val="35702E"/>
      <w:spacing w:val="-10"/>
      <w:kern w:val="28"/>
      <w:sz w:val="60"/>
      <w:szCs w:val="56"/>
      <w:lang w:val="en-GB"/>
    </w:rPr>
  </w:style>
  <w:style w:type="paragraph" w:styleId="Subtitle">
    <w:name w:val="Subtitle"/>
    <w:basedOn w:val="Normal"/>
    <w:next w:val="Normal"/>
    <w:link w:val="SubtitleChar"/>
    <w:uiPriority w:val="11"/>
    <w:qFormat/>
    <w:rsid w:val="006C7E68"/>
    <w:pPr>
      <w:numPr>
        <w:ilvl w:val="1"/>
      </w:numPr>
    </w:pPr>
    <w:rPr>
      <w:rFonts w:eastAsiaTheme="minorEastAsia"/>
      <w:color w:val="539432"/>
      <w:spacing w:val="15"/>
      <w:sz w:val="36"/>
    </w:rPr>
  </w:style>
  <w:style w:type="character" w:customStyle="1" w:styleId="SubtitleChar">
    <w:name w:val="Subtitle Char"/>
    <w:basedOn w:val="DefaultParagraphFont"/>
    <w:link w:val="Subtitle"/>
    <w:uiPriority w:val="11"/>
    <w:rsid w:val="006C7E68"/>
    <w:rPr>
      <w:rFonts w:ascii="Open Sans" w:eastAsiaTheme="minorEastAsia" w:hAnsi="Open Sans"/>
      <w:color w:val="539432"/>
      <w:spacing w:val="15"/>
      <w:sz w:val="36"/>
      <w:lang w:val="en-GB"/>
    </w:rPr>
  </w:style>
  <w:style w:type="character" w:customStyle="1" w:styleId="Heading1Char">
    <w:name w:val="Heading 1 Char"/>
    <w:basedOn w:val="DefaultParagraphFont"/>
    <w:link w:val="Heading1"/>
    <w:uiPriority w:val="9"/>
    <w:rsid w:val="007A5A17"/>
    <w:rPr>
      <w:rFonts w:ascii="Open Sans" w:eastAsiaTheme="majorEastAsia" w:hAnsi="Open Sans" w:cstheme="majorBidi"/>
      <w:color w:val="BF4E17"/>
      <w:sz w:val="32"/>
      <w:szCs w:val="32"/>
      <w:lang w:val="en-GB"/>
    </w:rPr>
  </w:style>
  <w:style w:type="paragraph" w:styleId="NoSpacing">
    <w:name w:val="No Spacing"/>
    <w:uiPriority w:val="1"/>
    <w:qFormat/>
    <w:rsid w:val="006C7E68"/>
    <w:pPr>
      <w:spacing w:after="0" w:line="240" w:lineRule="auto"/>
    </w:pPr>
    <w:rPr>
      <w:rFonts w:ascii="Open Sans" w:hAnsi="Open Sans"/>
      <w:sz w:val="20"/>
      <w:lang w:val="en-GB"/>
    </w:rPr>
  </w:style>
  <w:style w:type="character" w:customStyle="1" w:styleId="Heading2Char">
    <w:name w:val="Heading 2 Char"/>
    <w:basedOn w:val="DefaultParagraphFont"/>
    <w:link w:val="Heading2"/>
    <w:uiPriority w:val="9"/>
    <w:rsid w:val="00317B95"/>
    <w:rPr>
      <w:rFonts w:ascii="Open Sans" w:eastAsiaTheme="majorEastAsia" w:hAnsi="Open Sans" w:cstheme="majorBidi"/>
      <w:color w:val="BF4E17"/>
      <w:sz w:val="24"/>
      <w:szCs w:val="26"/>
      <w:lang w:val="en-GB"/>
    </w:rPr>
  </w:style>
  <w:style w:type="character" w:customStyle="1" w:styleId="Heading3Char">
    <w:name w:val="Heading 3 Char"/>
    <w:basedOn w:val="DefaultParagraphFont"/>
    <w:link w:val="Heading3"/>
    <w:uiPriority w:val="9"/>
    <w:rsid w:val="006C7E68"/>
    <w:rPr>
      <w:rFonts w:asciiTheme="majorHAnsi" w:eastAsiaTheme="majorEastAsia" w:hAnsiTheme="majorHAnsi" w:cstheme="majorBidi"/>
      <w:color w:val="1F4D78" w:themeColor="accent1" w:themeShade="7F"/>
      <w:sz w:val="24"/>
      <w:szCs w:val="24"/>
      <w:lang w:val="en-GB"/>
    </w:rPr>
  </w:style>
  <w:style w:type="character" w:styleId="Emphasis">
    <w:name w:val="Emphasis"/>
    <w:basedOn w:val="DefaultParagraphFont"/>
    <w:uiPriority w:val="20"/>
    <w:qFormat/>
    <w:rsid w:val="006C7E68"/>
    <w:rPr>
      <w:rFonts w:ascii="Open Sans" w:hAnsi="Open Sans"/>
      <w:b/>
      <w:i w:val="0"/>
      <w:iCs/>
      <w:sz w:val="20"/>
    </w:rPr>
  </w:style>
  <w:style w:type="paragraph" w:styleId="Quote">
    <w:name w:val="Quote"/>
    <w:basedOn w:val="Normal"/>
    <w:next w:val="Normal"/>
    <w:link w:val="QuoteChar"/>
    <w:uiPriority w:val="29"/>
    <w:qFormat/>
    <w:rsid w:val="006C7E6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C7E68"/>
    <w:rPr>
      <w:rFonts w:ascii="Open Sans" w:hAnsi="Open Sans"/>
      <w:i/>
      <w:iCs/>
      <w:color w:val="404040" w:themeColor="text1" w:themeTint="BF"/>
      <w:sz w:val="20"/>
      <w:lang w:val="en-GB"/>
    </w:rPr>
  </w:style>
  <w:style w:type="paragraph" w:styleId="IntenseQuote">
    <w:name w:val="Intense Quote"/>
    <w:basedOn w:val="Normal"/>
    <w:next w:val="Normal"/>
    <w:link w:val="IntenseQuoteChar"/>
    <w:uiPriority w:val="30"/>
    <w:rsid w:val="006C7E68"/>
    <w:pPr>
      <w:pBdr>
        <w:top w:val="single" w:sz="4" w:space="10" w:color="5B9BD5" w:themeColor="accent1"/>
        <w:bottom w:val="single" w:sz="4" w:space="10" w:color="5B9BD5" w:themeColor="accent1"/>
      </w:pBdr>
      <w:spacing w:before="360" w:after="360"/>
      <w:ind w:left="864" w:right="864"/>
      <w:jc w:val="center"/>
    </w:pPr>
    <w:rPr>
      <w:i/>
      <w:iCs/>
      <w:color w:val="539432"/>
    </w:rPr>
  </w:style>
  <w:style w:type="character" w:customStyle="1" w:styleId="IntenseQuoteChar">
    <w:name w:val="Intense Quote Char"/>
    <w:basedOn w:val="DefaultParagraphFont"/>
    <w:link w:val="IntenseQuote"/>
    <w:uiPriority w:val="30"/>
    <w:rsid w:val="006C7E68"/>
    <w:rPr>
      <w:rFonts w:ascii="Open Sans" w:hAnsi="Open Sans"/>
      <w:i/>
      <w:iCs/>
      <w:color w:val="539432"/>
      <w:sz w:val="20"/>
      <w:lang w:val="en-GB"/>
    </w:rPr>
  </w:style>
  <w:style w:type="character" w:styleId="SubtleReference">
    <w:name w:val="Subtle Reference"/>
    <w:basedOn w:val="DefaultParagraphFont"/>
    <w:uiPriority w:val="31"/>
    <w:rsid w:val="007A5A17"/>
    <w:rPr>
      <w:smallCaps/>
      <w:color w:val="5A5A5A" w:themeColor="text1" w:themeTint="A5"/>
    </w:rPr>
  </w:style>
  <w:style w:type="character" w:styleId="BookTitle">
    <w:name w:val="Book Title"/>
    <w:basedOn w:val="DefaultParagraphFont"/>
    <w:uiPriority w:val="33"/>
    <w:rsid w:val="007A5A17"/>
    <w:rPr>
      <w:b/>
      <w:bCs/>
      <w:i/>
      <w:iCs/>
      <w:spacing w:val="5"/>
    </w:rPr>
  </w:style>
  <w:style w:type="character" w:styleId="IntenseReference">
    <w:name w:val="Intense Reference"/>
    <w:basedOn w:val="DefaultParagraphFont"/>
    <w:uiPriority w:val="32"/>
    <w:rsid w:val="007A5A17"/>
    <w:rPr>
      <w:b/>
      <w:bCs/>
      <w:smallCaps/>
      <w:color w:val="5B9BD5" w:themeColor="accent1"/>
      <w:spacing w:val="5"/>
    </w:rPr>
  </w:style>
  <w:style w:type="paragraph" w:styleId="ListParagraph">
    <w:name w:val="List Paragraph"/>
    <w:basedOn w:val="Normal"/>
    <w:uiPriority w:val="34"/>
    <w:qFormat/>
    <w:rsid w:val="007A5A17"/>
    <w:pPr>
      <w:ind w:left="720"/>
      <w:contextualSpacing/>
    </w:pPr>
  </w:style>
  <w:style w:type="paragraph" w:styleId="BalloonText">
    <w:name w:val="Balloon Text"/>
    <w:basedOn w:val="Normal"/>
    <w:link w:val="BalloonTextChar"/>
    <w:uiPriority w:val="99"/>
    <w:semiHidden/>
    <w:unhideWhenUsed/>
    <w:rsid w:val="00037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6"/>
    <w:rPr>
      <w:rFonts w:ascii="Tahoma" w:hAnsi="Tahoma" w:cs="Tahoma"/>
      <w:sz w:val="16"/>
      <w:szCs w:val="16"/>
      <w:lang w:val="en-GB"/>
    </w:rPr>
  </w:style>
  <w:style w:type="table" w:styleId="TableGrid">
    <w:name w:val="Table Grid"/>
    <w:basedOn w:val="TableNormal"/>
    <w:uiPriority w:val="59"/>
    <w:rsid w:val="00C03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0F9B"/>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yperlink">
    <w:name w:val="Hyperlink"/>
    <w:basedOn w:val="DefaultParagraphFont"/>
    <w:uiPriority w:val="99"/>
    <w:unhideWhenUsed/>
    <w:rsid w:val="008D7805"/>
    <w:rPr>
      <w:color w:val="0563C1" w:themeColor="hyperlink"/>
      <w:u w:val="single"/>
    </w:rPr>
  </w:style>
  <w:style w:type="character" w:styleId="CommentReference">
    <w:name w:val="annotation reference"/>
    <w:basedOn w:val="DefaultParagraphFont"/>
    <w:uiPriority w:val="99"/>
    <w:semiHidden/>
    <w:unhideWhenUsed/>
    <w:rsid w:val="008D7805"/>
    <w:rPr>
      <w:sz w:val="16"/>
      <w:szCs w:val="16"/>
    </w:rPr>
  </w:style>
  <w:style w:type="paragraph" w:styleId="CommentText">
    <w:name w:val="annotation text"/>
    <w:basedOn w:val="Normal"/>
    <w:link w:val="CommentTextChar"/>
    <w:uiPriority w:val="99"/>
    <w:semiHidden/>
    <w:unhideWhenUsed/>
    <w:rsid w:val="008D7805"/>
    <w:pPr>
      <w:spacing w:line="240" w:lineRule="auto"/>
    </w:pPr>
    <w:rPr>
      <w:szCs w:val="20"/>
    </w:rPr>
  </w:style>
  <w:style w:type="character" w:customStyle="1" w:styleId="CommentTextChar">
    <w:name w:val="Comment Text Char"/>
    <w:basedOn w:val="DefaultParagraphFont"/>
    <w:link w:val="CommentText"/>
    <w:uiPriority w:val="99"/>
    <w:semiHidden/>
    <w:rsid w:val="008D7805"/>
    <w:rPr>
      <w:rFonts w:ascii="Open Sans" w:hAnsi="Open Sans"/>
      <w:sz w:val="20"/>
      <w:szCs w:val="20"/>
      <w:lang w:val="en-GB"/>
    </w:rPr>
  </w:style>
  <w:style w:type="paragraph" w:styleId="CommentSubject">
    <w:name w:val="annotation subject"/>
    <w:basedOn w:val="CommentText"/>
    <w:next w:val="CommentText"/>
    <w:link w:val="CommentSubjectChar"/>
    <w:uiPriority w:val="99"/>
    <w:semiHidden/>
    <w:unhideWhenUsed/>
    <w:rsid w:val="008D7805"/>
    <w:rPr>
      <w:b/>
      <w:bCs/>
    </w:rPr>
  </w:style>
  <w:style w:type="character" w:customStyle="1" w:styleId="CommentSubjectChar">
    <w:name w:val="Comment Subject Char"/>
    <w:basedOn w:val="CommentTextChar"/>
    <w:link w:val="CommentSubject"/>
    <w:uiPriority w:val="99"/>
    <w:semiHidden/>
    <w:rsid w:val="008D7805"/>
    <w:rPr>
      <w:rFonts w:ascii="Open Sans" w:hAnsi="Open Sans"/>
      <w:b/>
      <w:bCs/>
      <w:sz w:val="20"/>
      <w:szCs w:val="20"/>
      <w:lang w:val="en-GB"/>
    </w:rPr>
  </w:style>
  <w:style w:type="paragraph" w:customStyle="1" w:styleId="Default">
    <w:name w:val="Default"/>
    <w:rsid w:val="008A5C29"/>
    <w:pPr>
      <w:autoSpaceDE w:val="0"/>
      <w:autoSpaceDN w:val="0"/>
      <w:adjustRightInd w:val="0"/>
      <w:spacing w:after="0" w:line="240" w:lineRule="auto"/>
    </w:pPr>
    <w:rPr>
      <w:rFonts w:ascii="Arial" w:hAnsi="Arial" w:cs="Arial"/>
      <w:color w:val="000000"/>
      <w:sz w:val="24"/>
      <w:szCs w:val="24"/>
      <w:lang w:val="en-GB"/>
    </w:rPr>
  </w:style>
  <w:style w:type="character" w:customStyle="1" w:styleId="shorttext">
    <w:name w:val="short_text"/>
    <w:basedOn w:val="DefaultParagraphFont"/>
    <w:rsid w:val="00284A98"/>
  </w:style>
  <w:style w:type="paragraph" w:styleId="Caption">
    <w:name w:val="caption"/>
    <w:basedOn w:val="Normal"/>
    <w:next w:val="Normal"/>
    <w:uiPriority w:val="35"/>
    <w:unhideWhenUsed/>
    <w:qFormat/>
    <w:rsid w:val="00DD1E5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307950">
      <w:bodyDiv w:val="1"/>
      <w:marLeft w:val="0"/>
      <w:marRight w:val="0"/>
      <w:marTop w:val="0"/>
      <w:marBottom w:val="0"/>
      <w:divBdr>
        <w:top w:val="none" w:sz="0" w:space="0" w:color="auto"/>
        <w:left w:val="none" w:sz="0" w:space="0" w:color="auto"/>
        <w:bottom w:val="none" w:sz="0" w:space="0" w:color="auto"/>
        <w:right w:val="none" w:sz="0" w:space="0" w:color="auto"/>
      </w:divBdr>
    </w:div>
    <w:div w:id="417868866">
      <w:bodyDiv w:val="1"/>
      <w:marLeft w:val="0"/>
      <w:marRight w:val="0"/>
      <w:marTop w:val="0"/>
      <w:marBottom w:val="0"/>
      <w:divBdr>
        <w:top w:val="none" w:sz="0" w:space="0" w:color="auto"/>
        <w:left w:val="none" w:sz="0" w:space="0" w:color="auto"/>
        <w:bottom w:val="none" w:sz="0" w:space="0" w:color="auto"/>
        <w:right w:val="none" w:sz="0" w:space="0" w:color="auto"/>
      </w:divBdr>
      <w:divsChild>
        <w:div w:id="492962167">
          <w:marLeft w:val="0"/>
          <w:marRight w:val="0"/>
          <w:marTop w:val="0"/>
          <w:marBottom w:val="0"/>
          <w:divBdr>
            <w:top w:val="none" w:sz="0" w:space="0" w:color="auto"/>
            <w:left w:val="none" w:sz="0" w:space="0" w:color="auto"/>
            <w:bottom w:val="none" w:sz="0" w:space="0" w:color="auto"/>
            <w:right w:val="none" w:sz="0" w:space="0" w:color="auto"/>
          </w:divBdr>
        </w:div>
        <w:div w:id="747730834">
          <w:marLeft w:val="0"/>
          <w:marRight w:val="0"/>
          <w:marTop w:val="0"/>
          <w:marBottom w:val="0"/>
          <w:divBdr>
            <w:top w:val="none" w:sz="0" w:space="0" w:color="auto"/>
            <w:left w:val="none" w:sz="0" w:space="0" w:color="auto"/>
            <w:bottom w:val="none" w:sz="0" w:space="0" w:color="auto"/>
            <w:right w:val="none" w:sz="0" w:space="0" w:color="auto"/>
          </w:divBdr>
        </w:div>
        <w:div w:id="1323853310">
          <w:marLeft w:val="0"/>
          <w:marRight w:val="0"/>
          <w:marTop w:val="0"/>
          <w:marBottom w:val="0"/>
          <w:divBdr>
            <w:top w:val="none" w:sz="0" w:space="0" w:color="auto"/>
            <w:left w:val="none" w:sz="0" w:space="0" w:color="auto"/>
            <w:bottom w:val="none" w:sz="0" w:space="0" w:color="auto"/>
            <w:right w:val="none" w:sz="0" w:space="0" w:color="auto"/>
          </w:divBdr>
        </w:div>
        <w:div w:id="1930575716">
          <w:marLeft w:val="0"/>
          <w:marRight w:val="0"/>
          <w:marTop w:val="0"/>
          <w:marBottom w:val="0"/>
          <w:divBdr>
            <w:top w:val="none" w:sz="0" w:space="0" w:color="auto"/>
            <w:left w:val="none" w:sz="0" w:space="0" w:color="auto"/>
            <w:bottom w:val="none" w:sz="0" w:space="0" w:color="auto"/>
            <w:right w:val="none" w:sz="0" w:space="0" w:color="auto"/>
          </w:divBdr>
        </w:div>
        <w:div w:id="2111972432">
          <w:marLeft w:val="0"/>
          <w:marRight w:val="0"/>
          <w:marTop w:val="0"/>
          <w:marBottom w:val="0"/>
          <w:divBdr>
            <w:top w:val="none" w:sz="0" w:space="0" w:color="auto"/>
            <w:left w:val="none" w:sz="0" w:space="0" w:color="auto"/>
            <w:bottom w:val="none" w:sz="0" w:space="0" w:color="auto"/>
            <w:right w:val="none" w:sz="0" w:space="0" w:color="auto"/>
          </w:divBdr>
        </w:div>
        <w:div w:id="687604049">
          <w:marLeft w:val="0"/>
          <w:marRight w:val="0"/>
          <w:marTop w:val="0"/>
          <w:marBottom w:val="0"/>
          <w:divBdr>
            <w:top w:val="none" w:sz="0" w:space="0" w:color="auto"/>
            <w:left w:val="none" w:sz="0" w:space="0" w:color="auto"/>
            <w:bottom w:val="none" w:sz="0" w:space="0" w:color="auto"/>
            <w:right w:val="none" w:sz="0" w:space="0" w:color="auto"/>
          </w:divBdr>
        </w:div>
      </w:divsChild>
    </w:div>
    <w:div w:id="1404714468">
      <w:bodyDiv w:val="1"/>
      <w:marLeft w:val="0"/>
      <w:marRight w:val="0"/>
      <w:marTop w:val="0"/>
      <w:marBottom w:val="0"/>
      <w:divBdr>
        <w:top w:val="none" w:sz="0" w:space="0" w:color="auto"/>
        <w:left w:val="none" w:sz="0" w:space="0" w:color="auto"/>
        <w:bottom w:val="none" w:sz="0" w:space="0" w:color="auto"/>
        <w:right w:val="none" w:sz="0" w:space="0" w:color="auto"/>
      </w:divBdr>
      <w:divsChild>
        <w:div w:id="262685919">
          <w:marLeft w:val="0"/>
          <w:marRight w:val="0"/>
          <w:marTop w:val="0"/>
          <w:marBottom w:val="0"/>
          <w:divBdr>
            <w:top w:val="none" w:sz="0" w:space="0" w:color="auto"/>
            <w:left w:val="none" w:sz="0" w:space="0" w:color="auto"/>
            <w:bottom w:val="none" w:sz="0" w:space="0" w:color="auto"/>
            <w:right w:val="none" w:sz="0" w:space="0" w:color="auto"/>
          </w:divBdr>
        </w:div>
        <w:div w:id="863905754">
          <w:marLeft w:val="0"/>
          <w:marRight w:val="0"/>
          <w:marTop w:val="0"/>
          <w:marBottom w:val="0"/>
          <w:divBdr>
            <w:top w:val="none" w:sz="0" w:space="0" w:color="auto"/>
            <w:left w:val="none" w:sz="0" w:space="0" w:color="auto"/>
            <w:bottom w:val="none" w:sz="0" w:space="0" w:color="auto"/>
            <w:right w:val="none" w:sz="0" w:space="0" w:color="auto"/>
          </w:divBdr>
        </w:div>
        <w:div w:id="1652832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ynvest.eu/content/review-local-authority-innovative-large-scale-retrofit-financing-and-operational-models" TargetMode="External"/><Relationship Id="rId13" Type="http://schemas.openxmlformats.org/officeDocument/2006/relationships/hyperlink" Target="http://citynvest.eu/content/brixton-energy-co-op"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citynvest.eu/content/sunshine-3"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itynvest.eu/content/review-local-authority-innovative-large-scale-retrofit-financing-and-operational-models" TargetMode="Externa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tynvest.eu/content/review-local-authority-innovative-large-scale-retrofit-financing-and-operational-model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package" Target="embeddings/Microsoft_Word_Document1.docx"/><Relationship Id="rId10" Type="http://schemas.openxmlformats.org/officeDocument/2006/relationships/hyperlink" Target="http://citynvest.eu/content/guide-launch-one-stop-shop-energy-retrofitting"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citynvest.eu/content/recommendations-decision-matrix-helps-choose-most-suitable-model" TargetMode="External"/><Relationship Id="rId14" Type="http://schemas.openxmlformats.org/officeDocument/2006/relationships/image" Target="media/image1.png"/><Relationship Id="rId22" Type="http://schemas.openxmlformats.org/officeDocument/2006/relationships/image" Target="media/image7.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mate\Dropbox\CITYnvest\WP6%20Communication%20&amp;%20Dissemination\Graphic%20charter\CITYnvest%20template%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179C0-55BB-431E-80F2-E63899DD7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CITYnvest template colour</Template>
  <TotalTime>1</TotalTime>
  <Pages>18</Pages>
  <Words>5670</Words>
  <Characters>32322</Characters>
  <Application>Microsoft Office Word</Application>
  <DocSecurity>0</DocSecurity>
  <Lines>269</Lines>
  <Paragraphs>75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37917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c:creator>
  <cp:lastModifiedBy>Agnieszka Pietruczuk</cp:lastModifiedBy>
  <cp:revision>4</cp:revision>
  <cp:lastPrinted>2016-06-07T13:07:00Z</cp:lastPrinted>
  <dcterms:created xsi:type="dcterms:W3CDTF">2016-06-07T14:57:00Z</dcterms:created>
  <dcterms:modified xsi:type="dcterms:W3CDTF">2016-06-07T14:58:00Z</dcterms:modified>
</cp:coreProperties>
</file>