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10138B" w:rsidRDefault="009C1E5A" w:rsidP="00AD063D">
      <w:pPr>
        <w:pStyle w:val="Title"/>
        <w:pBdr>
          <w:bottom w:val="single" w:sz="4" w:space="1" w:color="auto"/>
        </w:pBdr>
        <w:spacing w:after="120"/>
        <w:rPr>
          <w:color w:val="CF7224"/>
          <w:sz w:val="46"/>
          <w:szCs w:val="46"/>
        </w:rPr>
      </w:pPr>
      <w:bookmarkStart w:id="0" w:name="_GoBack"/>
      <w:bookmarkEnd w:id="0"/>
      <w:r>
        <w:rPr>
          <w:color w:val="CF7224"/>
          <w:sz w:val="46"/>
          <w:szCs w:val="46"/>
          <w:lang w:val="es"/>
        </w:rPr>
        <w:t>RenoWatt+</w:t>
      </w:r>
    </w:p>
    <w:p w:rsidR="0020178F" w:rsidRPr="0010138B" w:rsidRDefault="0065332D" w:rsidP="00AD063D">
      <w:pPr>
        <w:pStyle w:val="Subtitle"/>
        <w:rPr>
          <w:color w:val="CF7224"/>
        </w:rPr>
      </w:pPr>
      <w:r>
        <w:rPr>
          <w:color w:val="CF7224"/>
          <w:lang w:val="es"/>
        </w:rPr>
        <w:t>Lieja/Henao-Valonia – Bélgica</w:t>
      </w:r>
      <w:r>
        <w:rPr>
          <w:color w:val="CF7224"/>
          <w:lang w:val="es"/>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60"/>
        <w:gridCol w:w="6586"/>
      </w:tblGrid>
      <w:tr w:rsidR="007E41BD" w:rsidRPr="00B77254"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B77254" w:rsidRDefault="00942290" w:rsidP="00141755">
            <w:pPr>
              <w:pStyle w:val="NoSpacing"/>
              <w:rPr>
                <w:rStyle w:val="Emphasis"/>
                <w:sz w:val="24"/>
                <w:szCs w:val="24"/>
              </w:rPr>
            </w:pPr>
            <w:r>
              <w:rPr>
                <w:rStyle w:val="Emphasis"/>
                <w:bCs/>
                <w:iCs w:val="0"/>
                <w:sz w:val="24"/>
                <w:szCs w:val="24"/>
                <w:lang w:val="es"/>
              </w:rPr>
              <w:t>TITULARIDAD</w:t>
            </w:r>
          </w:p>
        </w:tc>
        <w:tc>
          <w:tcPr>
            <w:tcW w:w="6804" w:type="dxa"/>
            <w:tcBorders>
              <w:top w:val="single" w:sz="24" w:space="0" w:color="CF7224"/>
              <w:bottom w:val="single" w:sz="24" w:space="0" w:color="CF7224"/>
            </w:tcBorders>
            <w:shd w:val="clear" w:color="auto" w:fill="CF7224"/>
          </w:tcPr>
          <w:p w:rsidR="007E41BD" w:rsidRPr="00B77254" w:rsidRDefault="007E41BD" w:rsidP="00C44B6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lang w:val="es"/>
              </w:rPr>
              <w:t>PÚBLICA</w:t>
            </w:r>
          </w:p>
        </w:tc>
      </w:tr>
      <w:tr w:rsidR="00141755" w:rsidRPr="00B77254"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B77254" w:rsidRDefault="00B437D7" w:rsidP="00B437D7">
            <w:pPr>
              <w:pStyle w:val="NoSpacing"/>
              <w:rPr>
                <w:rStyle w:val="Emphasis"/>
              </w:rPr>
            </w:pPr>
            <w:r>
              <w:rPr>
                <w:rStyle w:val="Emphasis"/>
                <w:bCs/>
                <w:iCs w:val="0"/>
                <w:lang w:val="es"/>
              </w:rPr>
              <w:t>Autoridad del programa</w:t>
            </w:r>
          </w:p>
        </w:tc>
        <w:tc>
          <w:tcPr>
            <w:tcW w:w="6804" w:type="dxa"/>
            <w:tcBorders>
              <w:top w:val="single" w:sz="4" w:space="0" w:color="CF7224"/>
              <w:left w:val="single" w:sz="24" w:space="0" w:color="CF7224"/>
            </w:tcBorders>
            <w:shd w:val="clear" w:color="auto" w:fill="auto"/>
          </w:tcPr>
          <w:p w:rsidR="00141755" w:rsidRPr="00B77254" w:rsidRDefault="00B325CB" w:rsidP="00240780">
            <w:pPr>
              <w:cnfStyle w:val="000000100000" w:firstRow="0" w:lastRow="0" w:firstColumn="0" w:lastColumn="0" w:oddVBand="0" w:evenVBand="0" w:oddHBand="1" w:evenHBand="0" w:firstRowFirstColumn="0" w:firstRowLastColumn="0" w:lastRowFirstColumn="0" w:lastRowLastColumn="0"/>
            </w:pPr>
            <w:r>
              <w:rPr>
                <w:lang w:val="es"/>
              </w:rPr>
              <w:t>Región de Valonia</w:t>
            </w:r>
          </w:p>
        </w:tc>
      </w:tr>
      <w:tr w:rsidR="00B437D7" w:rsidRPr="00B77254"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F94592" w:rsidRDefault="00B437D7" w:rsidP="00463895">
            <w:pPr>
              <w:pStyle w:val="NoSpacing"/>
              <w:rPr>
                <w:rStyle w:val="Emphasis"/>
                <w:lang w:val="es-ES"/>
              </w:rPr>
            </w:pPr>
            <w:r>
              <w:rPr>
                <w:rStyle w:val="Emphasis"/>
                <w:bCs/>
                <w:iCs w:val="0"/>
                <w:lang w:val="es"/>
              </w:rPr>
              <w:t xml:space="preserve">Unidad de Ejecución del Programa </w:t>
            </w:r>
          </w:p>
        </w:tc>
        <w:tc>
          <w:tcPr>
            <w:tcW w:w="6804" w:type="dxa"/>
            <w:tcBorders>
              <w:top w:val="single" w:sz="4" w:space="0" w:color="CF7224"/>
              <w:left w:val="single" w:sz="24" w:space="0" w:color="CF7224"/>
            </w:tcBorders>
            <w:shd w:val="clear" w:color="auto" w:fill="auto"/>
          </w:tcPr>
          <w:p w:rsidR="00B437D7" w:rsidRPr="00B77254" w:rsidRDefault="009C1E5A" w:rsidP="00FF3AA7">
            <w:pPr>
              <w:cnfStyle w:val="000000000000" w:firstRow="0" w:lastRow="0" w:firstColumn="0" w:lastColumn="0" w:oddVBand="0" w:evenVBand="0" w:oddHBand="0" w:evenHBand="0" w:firstRowFirstColumn="0" w:firstRowLastColumn="0" w:lastRowFirstColumn="0" w:lastRowLastColumn="0"/>
            </w:pPr>
            <w:r>
              <w:rPr>
                <w:lang w:val="es"/>
              </w:rPr>
              <w:t>RenoWatt+</w:t>
            </w:r>
          </w:p>
        </w:tc>
      </w:tr>
      <w:tr w:rsidR="00AD063D" w:rsidRPr="00B77254"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B77254" w:rsidRDefault="00AD063D" w:rsidP="00141755">
            <w:pPr>
              <w:pStyle w:val="NoSpacing"/>
              <w:rPr>
                <w:rStyle w:val="Emphasis"/>
              </w:rPr>
            </w:pPr>
            <w:r>
              <w:rPr>
                <w:rStyle w:val="Emphasis"/>
                <w:bCs/>
                <w:iCs w:val="0"/>
                <w:lang w:val="es"/>
              </w:rPr>
              <w:t>Modelo de implementación</w:t>
            </w:r>
          </w:p>
        </w:tc>
        <w:tc>
          <w:tcPr>
            <w:tcW w:w="6804" w:type="dxa"/>
            <w:tcBorders>
              <w:top w:val="single" w:sz="4" w:space="0" w:color="CF7224"/>
              <w:left w:val="single" w:sz="24" w:space="0" w:color="CF7224"/>
            </w:tcBorders>
            <w:shd w:val="clear" w:color="auto" w:fill="auto"/>
          </w:tcPr>
          <w:p w:rsidR="00AD063D" w:rsidRPr="00B77254" w:rsidRDefault="00AD063D" w:rsidP="00FF3AA7">
            <w:pPr>
              <w:cnfStyle w:val="000000100000" w:firstRow="0" w:lastRow="0" w:firstColumn="0" w:lastColumn="0" w:oddVBand="0" w:evenVBand="0" w:oddHBand="1" w:evenHBand="0" w:firstRowFirstColumn="0" w:firstRowLastColumn="0" w:lastRowFirstColumn="0" w:lastRowLastColumn="0"/>
            </w:pPr>
            <w:r>
              <w:rPr>
                <w:lang w:val="es"/>
              </w:rPr>
              <w:t>Contrato de Rendimientos Energéticos (CRE)</w:t>
            </w:r>
          </w:p>
        </w:tc>
      </w:tr>
      <w:tr w:rsidR="00141755" w:rsidRPr="00F94592"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B77254" w:rsidRDefault="00141755" w:rsidP="00FF3AA7">
            <w:pPr>
              <w:rPr>
                <w:rStyle w:val="Emphasis"/>
              </w:rPr>
            </w:pPr>
            <w:r>
              <w:rPr>
                <w:rStyle w:val="Emphasis"/>
                <w:bCs/>
                <w:iCs w:val="0"/>
                <w:lang w:val="es"/>
              </w:rPr>
              <w:t>Servicios operativos</w:t>
            </w:r>
          </w:p>
        </w:tc>
        <w:tc>
          <w:tcPr>
            <w:tcW w:w="6804" w:type="dxa"/>
            <w:tcBorders>
              <w:left w:val="single" w:sz="24" w:space="0" w:color="CF7224"/>
            </w:tcBorders>
            <w:shd w:val="clear" w:color="auto" w:fill="auto"/>
          </w:tcPr>
          <w:p w:rsidR="008B116C" w:rsidRPr="00F94592" w:rsidRDefault="00FF20FC" w:rsidP="00FF3AA7">
            <w:pPr>
              <w:cnfStyle w:val="000000000000" w:firstRow="0" w:lastRow="0" w:firstColumn="0" w:lastColumn="0" w:oddVBand="0" w:evenVBand="0" w:oddHBand="0" w:evenHBand="0" w:firstRowFirstColumn="0" w:firstRowLastColumn="0" w:lastRowFirstColumn="0" w:lastRowLastColumn="0"/>
              <w:rPr>
                <w:lang w:val="es-ES"/>
              </w:rPr>
            </w:pPr>
            <w:r>
              <w:rPr>
                <w:lang w:val="es"/>
              </w:rPr>
              <w:t>Comercializador</w:t>
            </w:r>
          </w:p>
          <w:p w:rsidR="00B325CB" w:rsidRPr="00F94592" w:rsidRDefault="00B325CB" w:rsidP="00FF3AA7">
            <w:pPr>
              <w:cnfStyle w:val="000000000000" w:firstRow="0" w:lastRow="0" w:firstColumn="0" w:lastColumn="0" w:oddVBand="0" w:evenVBand="0" w:oddHBand="0" w:evenHBand="0" w:firstRowFirstColumn="0" w:firstRowLastColumn="0" w:lastRowFirstColumn="0" w:lastRowLastColumn="0"/>
              <w:rPr>
                <w:lang w:val="es-ES"/>
              </w:rPr>
            </w:pPr>
            <w:r>
              <w:rPr>
                <w:lang w:val="es"/>
              </w:rPr>
              <w:t>Agrupador</w:t>
            </w:r>
          </w:p>
          <w:p w:rsidR="00141755" w:rsidRPr="00F94592" w:rsidRDefault="00C44B60" w:rsidP="00FF3AA7">
            <w:pPr>
              <w:cnfStyle w:val="000000000000" w:firstRow="0" w:lastRow="0" w:firstColumn="0" w:lastColumn="0" w:oddVBand="0" w:evenVBand="0" w:oddHBand="0" w:evenHBand="0" w:firstRowFirstColumn="0" w:firstRowLastColumn="0" w:lastRowFirstColumn="0" w:lastRowLastColumn="0"/>
              <w:rPr>
                <w:lang w:val="es-ES"/>
              </w:rPr>
            </w:pPr>
            <w:r>
              <w:rPr>
                <w:lang w:val="es"/>
              </w:rPr>
              <w:t>Facilitador</w:t>
            </w:r>
          </w:p>
          <w:p w:rsidR="009627CF" w:rsidRPr="00F94592" w:rsidRDefault="008B116C" w:rsidP="00FF3AA7">
            <w:pPr>
              <w:cnfStyle w:val="000000000000" w:firstRow="0" w:lastRow="0" w:firstColumn="0" w:lastColumn="0" w:oddVBand="0" w:evenVBand="0" w:oddHBand="0" w:evenHBand="0" w:firstRowFirstColumn="0" w:firstRowLastColumn="0" w:lastRowFirstColumn="0" w:lastRowLastColumn="0"/>
              <w:rPr>
                <w:lang w:val="es-ES"/>
              </w:rPr>
            </w:pPr>
            <w:r>
              <w:rPr>
                <w:lang w:val="es"/>
              </w:rPr>
              <w:t>Asesor financiero</w:t>
            </w:r>
          </w:p>
          <w:p w:rsidR="000A0786" w:rsidRPr="00F94592" w:rsidRDefault="000A0786" w:rsidP="00FF3AA7">
            <w:pPr>
              <w:cnfStyle w:val="000000000000" w:firstRow="0" w:lastRow="0" w:firstColumn="0" w:lastColumn="0" w:oddVBand="0" w:evenVBand="0" w:oddHBand="0" w:evenHBand="0" w:firstRowFirstColumn="0" w:firstRowLastColumn="0" w:lastRowFirstColumn="0" w:lastRowLastColumn="0"/>
              <w:rPr>
                <w:lang w:val="es-ES"/>
              </w:rPr>
            </w:pPr>
            <w:r>
              <w:rPr>
                <w:lang w:val="es"/>
              </w:rPr>
              <w:t>Asesor</w:t>
            </w:r>
          </w:p>
        </w:tc>
      </w:tr>
      <w:tr w:rsidR="00141755" w:rsidRPr="00B77254"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B77254" w:rsidRDefault="00141755" w:rsidP="00FF3AA7">
            <w:pPr>
              <w:rPr>
                <w:rStyle w:val="Emphasis"/>
              </w:rPr>
            </w:pPr>
            <w:r>
              <w:rPr>
                <w:rStyle w:val="Emphasis"/>
                <w:bCs/>
                <w:iCs w:val="0"/>
                <w:lang w:val="es"/>
              </w:rPr>
              <w:t>Proyectos financiados</w:t>
            </w:r>
          </w:p>
        </w:tc>
        <w:tc>
          <w:tcPr>
            <w:tcW w:w="6804" w:type="dxa"/>
            <w:tcBorders>
              <w:left w:val="single" w:sz="24" w:space="0" w:color="CF7224"/>
            </w:tcBorders>
            <w:shd w:val="clear" w:color="auto" w:fill="auto"/>
          </w:tcPr>
          <w:p w:rsidR="00141755" w:rsidRPr="00F94592" w:rsidRDefault="00141755" w:rsidP="00FF3AA7">
            <w:pPr>
              <w:cnfStyle w:val="000000100000" w:firstRow="0" w:lastRow="0" w:firstColumn="0" w:lastColumn="0" w:oddVBand="0" w:evenVBand="0" w:oddHBand="1" w:evenHBand="0" w:firstRowFirstColumn="0" w:firstRowLastColumn="0" w:lastRowFirstColumn="0" w:lastRowLastColumn="0"/>
              <w:rPr>
                <w:lang w:val="es-ES"/>
              </w:rPr>
            </w:pPr>
            <w:r>
              <w:rPr>
                <w:lang w:val="es"/>
              </w:rPr>
              <w:t>Eficiencia energética (modernización de edificios)</w:t>
            </w:r>
          </w:p>
          <w:p w:rsidR="00B325CB" w:rsidRPr="00B77254" w:rsidRDefault="00B325CB" w:rsidP="00FF3AA7">
            <w:pPr>
              <w:cnfStyle w:val="000000100000" w:firstRow="0" w:lastRow="0" w:firstColumn="0" w:lastColumn="0" w:oddVBand="0" w:evenVBand="0" w:oddHBand="1" w:evenHBand="0" w:firstRowFirstColumn="0" w:firstRowLastColumn="0" w:lastRowFirstColumn="0" w:lastRowLastColumn="0"/>
            </w:pPr>
            <w:r>
              <w:rPr>
                <w:lang w:val="es"/>
              </w:rPr>
              <w:t>Energía renovable</w:t>
            </w:r>
          </w:p>
        </w:tc>
      </w:tr>
      <w:tr w:rsidR="00141755" w:rsidRPr="00B77254"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B77254" w:rsidRDefault="00141755" w:rsidP="00FF3AA7">
            <w:pPr>
              <w:rPr>
                <w:rStyle w:val="Emphasis"/>
              </w:rPr>
            </w:pPr>
            <w:r>
              <w:rPr>
                <w:rStyle w:val="Emphasis"/>
                <w:bCs/>
                <w:iCs w:val="0"/>
                <w:lang w:val="es"/>
              </w:rPr>
              <w:t>Meta/objetivo</w:t>
            </w:r>
          </w:p>
        </w:tc>
        <w:tc>
          <w:tcPr>
            <w:tcW w:w="6804" w:type="dxa"/>
            <w:tcBorders>
              <w:left w:val="single" w:sz="24" w:space="0" w:color="CF7224"/>
            </w:tcBorders>
            <w:shd w:val="clear" w:color="auto" w:fill="auto"/>
          </w:tcPr>
          <w:p w:rsidR="00F70C75" w:rsidRPr="00B77254" w:rsidRDefault="00F70C75" w:rsidP="00FF3AA7">
            <w:pPr>
              <w:cnfStyle w:val="000000000000" w:firstRow="0" w:lastRow="0" w:firstColumn="0" w:lastColumn="0" w:oddVBand="0" w:evenVBand="0" w:oddHBand="0" w:evenHBand="0" w:firstRowFirstColumn="0" w:firstRowLastColumn="0" w:lastRowFirstColumn="0" w:lastRowLastColumn="0"/>
            </w:pPr>
            <w:r>
              <w:rPr>
                <w:lang w:val="es"/>
              </w:rPr>
              <w:t>Basado en el mercado</w:t>
            </w:r>
          </w:p>
        </w:tc>
      </w:tr>
      <w:tr w:rsidR="00141755" w:rsidRPr="00B77254"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B77254" w:rsidRDefault="00942290" w:rsidP="00141755">
            <w:pPr>
              <w:rPr>
                <w:rStyle w:val="Emphasis"/>
              </w:rPr>
            </w:pPr>
            <w:r>
              <w:rPr>
                <w:rStyle w:val="Emphasis"/>
                <w:bCs/>
                <w:iCs w:val="0"/>
                <w:lang w:val="es"/>
              </w:rPr>
              <w:t>Beneficiarios</w:t>
            </w:r>
          </w:p>
        </w:tc>
        <w:tc>
          <w:tcPr>
            <w:tcW w:w="6804" w:type="dxa"/>
            <w:tcBorders>
              <w:left w:val="single" w:sz="24" w:space="0" w:color="CF7224"/>
            </w:tcBorders>
            <w:shd w:val="clear" w:color="auto" w:fill="auto"/>
          </w:tcPr>
          <w:p w:rsidR="0084777C" w:rsidRPr="00B77254" w:rsidRDefault="00F70C75" w:rsidP="00B77254">
            <w:pPr>
              <w:cnfStyle w:val="000000100000" w:firstRow="0" w:lastRow="0" w:firstColumn="0" w:lastColumn="0" w:oddVBand="0" w:evenVBand="0" w:oddHBand="1" w:evenHBand="0" w:firstRowFirstColumn="0" w:firstRowLastColumn="0" w:lastRowFirstColumn="0" w:lastRowLastColumn="0"/>
            </w:pPr>
            <w:r>
              <w:rPr>
                <w:lang w:val="es"/>
              </w:rPr>
              <w:t>Sector público (municipalidades y entidades públicas)</w:t>
            </w:r>
          </w:p>
        </w:tc>
      </w:tr>
      <w:tr w:rsidR="00141755" w:rsidRPr="00B77254"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B77254" w:rsidRDefault="0020178F" w:rsidP="00141755">
            <w:pPr>
              <w:rPr>
                <w:rStyle w:val="Emphasis"/>
              </w:rPr>
            </w:pPr>
            <w:r>
              <w:rPr>
                <w:rStyle w:val="Emphasis"/>
                <w:bCs/>
                <w:iCs w:val="0"/>
                <w:lang w:val="es"/>
              </w:rPr>
              <w:t>Vehículo de financiación</w:t>
            </w:r>
          </w:p>
        </w:tc>
        <w:tc>
          <w:tcPr>
            <w:tcW w:w="6804" w:type="dxa"/>
            <w:tcBorders>
              <w:left w:val="single" w:sz="24" w:space="0" w:color="CF7224"/>
            </w:tcBorders>
            <w:shd w:val="clear" w:color="auto" w:fill="auto"/>
          </w:tcPr>
          <w:p w:rsidR="00141755" w:rsidRPr="00B77254" w:rsidRDefault="002F4CBA" w:rsidP="008B116C">
            <w:pPr>
              <w:cnfStyle w:val="000000000000" w:firstRow="0" w:lastRow="0" w:firstColumn="0" w:lastColumn="0" w:oddVBand="0" w:evenVBand="0" w:oddHBand="0" w:evenHBand="0" w:firstRowFirstColumn="0" w:firstRowLastColumn="0" w:lastRowFirstColumn="0" w:lastRowLastColumn="0"/>
            </w:pPr>
            <w:r>
              <w:rPr>
                <w:lang w:val="es"/>
              </w:rPr>
              <w:t>Instituciones financieras</w:t>
            </w:r>
          </w:p>
          <w:p w:rsidR="00F44CAA" w:rsidRPr="00B77254" w:rsidRDefault="00F44CAA" w:rsidP="008B116C">
            <w:pPr>
              <w:cnfStyle w:val="000000000000" w:firstRow="0" w:lastRow="0" w:firstColumn="0" w:lastColumn="0" w:oddVBand="0" w:evenVBand="0" w:oddHBand="0" w:evenHBand="0" w:firstRowFirstColumn="0" w:firstRowLastColumn="0" w:lastRowFirstColumn="0" w:lastRowLastColumn="0"/>
            </w:pPr>
            <w:r>
              <w:rPr>
                <w:lang w:val="es"/>
              </w:rPr>
              <w:t>Propietarios</w:t>
            </w:r>
          </w:p>
        </w:tc>
      </w:tr>
      <w:tr w:rsidR="00141755" w:rsidRPr="00F94592"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B77254" w:rsidRDefault="0084777C" w:rsidP="00141755">
            <w:pPr>
              <w:rPr>
                <w:rStyle w:val="Emphasis"/>
              </w:rPr>
            </w:pPr>
            <w:r>
              <w:rPr>
                <w:rStyle w:val="Emphasis"/>
                <w:bCs/>
                <w:iCs w:val="0"/>
                <w:lang w:val="es"/>
              </w:rPr>
              <w:t>Instrumentos financieros</w:t>
            </w:r>
          </w:p>
        </w:tc>
        <w:tc>
          <w:tcPr>
            <w:tcW w:w="6804" w:type="dxa"/>
            <w:tcBorders>
              <w:left w:val="single" w:sz="24" w:space="0" w:color="CF7224"/>
              <w:bottom w:val="single" w:sz="24" w:space="0" w:color="CF7224"/>
            </w:tcBorders>
            <w:shd w:val="clear" w:color="auto" w:fill="auto"/>
          </w:tcPr>
          <w:p w:rsidR="00F70C75" w:rsidRPr="00F94592" w:rsidRDefault="00F70C75" w:rsidP="00141755">
            <w:pPr>
              <w:cnfStyle w:val="000000100000" w:firstRow="0" w:lastRow="0" w:firstColumn="0" w:lastColumn="0" w:oddVBand="0" w:evenVBand="0" w:oddHBand="1" w:evenHBand="0" w:firstRowFirstColumn="0" w:firstRowLastColumn="0" w:lastRowFirstColumn="0" w:lastRowLastColumn="0"/>
              <w:rPr>
                <w:lang w:val="es-ES"/>
              </w:rPr>
            </w:pPr>
            <w:r>
              <w:rPr>
                <w:lang w:val="es"/>
              </w:rPr>
              <w:t>Capital/fondos propios</w:t>
            </w:r>
          </w:p>
          <w:p w:rsidR="0084777C" w:rsidRPr="00F94592" w:rsidRDefault="00A06C1C" w:rsidP="00141755">
            <w:pPr>
              <w:cnfStyle w:val="000000100000" w:firstRow="0" w:lastRow="0" w:firstColumn="0" w:lastColumn="0" w:oddVBand="0" w:evenVBand="0" w:oddHBand="1" w:evenHBand="0" w:firstRowFirstColumn="0" w:firstRowLastColumn="0" w:lastRowFirstColumn="0" w:lastRowLastColumn="0"/>
              <w:rPr>
                <w:lang w:val="es-ES"/>
              </w:rPr>
            </w:pPr>
            <w:r>
              <w:rPr>
                <w:lang w:val="es"/>
              </w:rPr>
              <w:t>Préstamos</w:t>
            </w:r>
          </w:p>
          <w:p w:rsidR="00B12088" w:rsidRPr="00F94592" w:rsidRDefault="00B12088" w:rsidP="00141755">
            <w:pPr>
              <w:cnfStyle w:val="000000100000" w:firstRow="0" w:lastRow="0" w:firstColumn="0" w:lastColumn="0" w:oddVBand="0" w:evenVBand="0" w:oddHBand="1" w:evenHBand="0" w:firstRowFirstColumn="0" w:firstRowLastColumn="0" w:lastRowFirstColumn="0" w:lastRowLastColumn="0"/>
              <w:rPr>
                <w:lang w:val="es-ES"/>
              </w:rPr>
            </w:pPr>
            <w:r>
              <w:rPr>
                <w:lang w:val="es"/>
              </w:rPr>
              <w:t>Ayudas</w:t>
            </w:r>
          </w:p>
        </w:tc>
      </w:tr>
    </w:tbl>
    <w:p w:rsidR="00E215C7" w:rsidRPr="00F94592" w:rsidRDefault="00E215C7" w:rsidP="00E215C7">
      <w:pPr>
        <w:rPr>
          <w:lang w:val="es-ES"/>
        </w:rPr>
      </w:pPr>
    </w:p>
    <w:p w:rsidR="000C0B42" w:rsidRPr="00F94592" w:rsidRDefault="000C0B42" w:rsidP="00AD063D">
      <w:pPr>
        <w:pStyle w:val="Heading1"/>
        <w:rPr>
          <w:lang w:val="es-ES"/>
        </w:rPr>
      </w:pPr>
      <w:r>
        <w:rPr>
          <w:lang w:val="es"/>
        </w:rPr>
        <w:t>Resumen</w:t>
      </w:r>
    </w:p>
    <w:p w:rsidR="00B22240" w:rsidRPr="00F94592" w:rsidRDefault="009C1E5A" w:rsidP="00B22240">
      <w:pPr>
        <w:rPr>
          <w:lang w:val="es-ES"/>
        </w:rPr>
      </w:pPr>
      <w:r>
        <w:rPr>
          <w:lang w:val="es"/>
        </w:rPr>
        <w:t xml:space="preserve">El programa RenoWatt+ promueve la eficiencia energética y la energía renovable en edificios públicos y se basa en el programa RenoWatt original. En un principio, la gestión del programa estuvo a cargo de GRE-Liège (Groupement pour le Redéploiement Economique – Agrupación para la Redistribución Económica) de la provincia de Lieja, Bélgica (región de Valonia). </w:t>
      </w:r>
    </w:p>
    <w:p w:rsidR="00690C26" w:rsidRPr="00F94592" w:rsidRDefault="00690C26" w:rsidP="00B22240">
      <w:pPr>
        <w:rPr>
          <w:lang w:val="es-ES"/>
        </w:rPr>
      </w:pPr>
      <w:r>
        <w:rPr>
          <w:lang w:val="es"/>
        </w:rPr>
        <w:t>La agrupación GRE-Liège se creó en 2004, tras el anuncio de clausura de las fábricas de acero Arcelor Mittal, con el objetivo de crear condiciones favorables para la creación de empleo sostenible en la provincia de Lieja (que tiene 84 municipalidades y una población de un millón cien mil habitantes).</w:t>
      </w:r>
    </w:p>
    <w:p w:rsidR="00755AEA" w:rsidRPr="00F94592" w:rsidRDefault="00755AEA" w:rsidP="00B22240">
      <w:pPr>
        <w:rPr>
          <w:lang w:val="es-ES"/>
        </w:rPr>
      </w:pPr>
      <w:r>
        <w:rPr>
          <w:lang w:val="es"/>
        </w:rPr>
        <w:t>El programa RenoWatt original se lanzó en 2014 a partir de un proyecto piloto financiado por el Fondo Europeo de Eficiencia Energética (FEEE) cuyo objetivo era crear un sistema de ventanilla única para proyectos de contratación CRE dirigidos a municipalidades y hospitales de la provincia de Lieja.</w:t>
      </w:r>
    </w:p>
    <w:p w:rsidR="00755AEA" w:rsidRPr="00F94592" w:rsidRDefault="00755AEA" w:rsidP="00B22240">
      <w:pPr>
        <w:rPr>
          <w:lang w:val="es-ES"/>
        </w:rPr>
      </w:pPr>
      <w:r>
        <w:rPr>
          <w:lang w:val="es"/>
        </w:rPr>
        <w:t>En el marco de este programa inicial se adjudicaron 5 CRE por valor de 59 millones de euros para 134 edificios. El objetivo era generar un ahorro general del 34 %.</w:t>
      </w:r>
    </w:p>
    <w:p w:rsidR="009C1E5A" w:rsidRPr="00F94592" w:rsidRDefault="009C1E5A" w:rsidP="00B22240">
      <w:pPr>
        <w:rPr>
          <w:lang w:val="es-ES"/>
        </w:rPr>
      </w:pPr>
      <w:r>
        <w:rPr>
          <w:lang w:val="es"/>
        </w:rPr>
        <w:lastRenderedPageBreak/>
        <w:t>El programa RenoWatt+ propone la creación de una sociedad cooperativa nueva (SCRL – Société Coopérative à Responsabilité Limitée) del mismo nombre que supuestamente se financiará con una subvención ELENA de 4,5 millones de euros (la negociación está en curso). El programa RenoWatt+ se ha concebido para que funcione como órgano público facilitador de proyectos de contratación CRE entre sus clientes (municipalidades) y las empresas de servicios energéticos (ESCO). A diferencia del programa RenoWatt, que sólo abarcaba la provincia de Lieja, RenoWatt+ ofrece sus servicios a otras entidades públicas de la región de Valonia que no pertenecen a la provincia de Lieja. En concreto, además de GRE-Liège, participan en el programa otras tres empresas intermunicipales de la provincia de Henao, IDEA, IDETA e IGRETEC, que abarcan 68 municipalidades.</w:t>
      </w:r>
    </w:p>
    <w:p w:rsidR="00491096" w:rsidRPr="00F94592" w:rsidRDefault="005E7F56" w:rsidP="007E1909">
      <w:pPr>
        <w:rPr>
          <w:lang w:val="es-ES"/>
        </w:rPr>
      </w:pPr>
      <w:r>
        <w:rPr>
          <w:lang w:val="es"/>
        </w:rPr>
        <w:t>Además de ayudar a las municipalidades a seleccionar los edificios y convocar licitaciones públicas, el programa RenoWatt+ las ayudará a obtener la financiación de las inversiones.</w:t>
      </w:r>
    </w:p>
    <w:p w:rsidR="000C0B42" w:rsidRPr="00F94592" w:rsidRDefault="000C0B42" w:rsidP="00AD063D">
      <w:pPr>
        <w:pStyle w:val="Heading1"/>
        <w:rPr>
          <w:lang w:val="es-ES"/>
        </w:rPr>
      </w:pPr>
      <w:r>
        <w:rPr>
          <w:lang w:val="es"/>
        </w:rPr>
        <w:t>¿En qué consiste?</w:t>
      </w:r>
    </w:p>
    <w:p w:rsidR="00BB1840" w:rsidRPr="00F94592" w:rsidRDefault="00BB1840" w:rsidP="00BB1840">
      <w:pPr>
        <w:rPr>
          <w:lang w:val="es-ES"/>
        </w:rPr>
      </w:pPr>
    </w:p>
    <w:p w:rsidR="00BB1840" w:rsidRPr="00F94592" w:rsidRDefault="00BB1840" w:rsidP="0022692C">
      <w:pPr>
        <w:rPr>
          <w:lang w:val="es-ES"/>
        </w:rPr>
      </w:pPr>
      <w:r>
        <w:rPr>
          <w:lang w:val="es"/>
        </w:rPr>
        <w:t>RenoWatt+ ayudará a las autoridades públicas de Valonia a poner en marcha programas de renovación energética articulados en torno a 3 ejes principales:</w:t>
      </w:r>
    </w:p>
    <w:p w:rsidR="00BB1840" w:rsidRPr="00F94592" w:rsidRDefault="00BB1840" w:rsidP="0022692C">
      <w:pPr>
        <w:pStyle w:val="ListParagraph"/>
        <w:numPr>
          <w:ilvl w:val="0"/>
          <w:numId w:val="22"/>
        </w:numPr>
        <w:rPr>
          <w:lang w:val="es-ES"/>
        </w:rPr>
      </w:pPr>
      <w:r>
        <w:rPr>
          <w:lang w:val="es"/>
        </w:rPr>
        <w:t>Establecer contratos de rendimiento energético (CRE) entre la autoridad pública y las ESCO privadas. El objetivo del CRE es garantizar el ahorro energético de los edificios, lo que implica obras de renovación, instalación de sistemas y posiblemente suministro de energía.</w:t>
      </w:r>
    </w:p>
    <w:p w:rsidR="00A5647F" w:rsidRPr="00F94592" w:rsidRDefault="00BB1840" w:rsidP="0022692C">
      <w:pPr>
        <w:pStyle w:val="ListParagraph"/>
        <w:numPr>
          <w:ilvl w:val="0"/>
          <w:numId w:val="22"/>
        </w:numPr>
        <w:rPr>
          <w:lang w:val="es-ES"/>
        </w:rPr>
      </w:pPr>
      <w:r>
        <w:rPr>
          <w:lang w:val="es"/>
        </w:rPr>
        <w:t>Agrupar edificios en función de sus características técnicas y geográficas, posiblemente entre distintas autoridades públicas. La finalidad es crear grupos de edificios para facilitar su financiación, aplicar economías de escala, reducir el número de contratos y los costes de transacción, y diversificar los riesgos.</w:t>
      </w:r>
    </w:p>
    <w:p w:rsidR="0022692C" w:rsidRPr="00F94592" w:rsidRDefault="0022692C" w:rsidP="0022692C">
      <w:pPr>
        <w:pStyle w:val="ListParagraph"/>
        <w:numPr>
          <w:ilvl w:val="0"/>
          <w:numId w:val="22"/>
        </w:numPr>
        <w:rPr>
          <w:lang w:val="es-ES"/>
        </w:rPr>
      </w:pPr>
      <w:r>
        <w:rPr>
          <w:lang w:val="es"/>
        </w:rPr>
        <w:t>Actuar como una unidad central de compras que gestione todos los aspectos del procedimiento de licitaciones públicas.</w:t>
      </w:r>
    </w:p>
    <w:p w:rsidR="00BB1840" w:rsidRPr="00F94592" w:rsidRDefault="0022692C" w:rsidP="00BB1840">
      <w:pPr>
        <w:rPr>
          <w:lang w:val="es-ES"/>
        </w:rPr>
      </w:pPr>
      <w:r>
        <w:rPr>
          <w:lang w:val="es"/>
        </w:rPr>
        <w:t>En la práctica, las funciones del programa RenoWatt+ son:</w:t>
      </w:r>
    </w:p>
    <w:p w:rsidR="0022692C" w:rsidRPr="00B77254" w:rsidRDefault="0022692C" w:rsidP="0022692C">
      <w:pPr>
        <w:pStyle w:val="ListParagraph"/>
        <w:numPr>
          <w:ilvl w:val="0"/>
          <w:numId w:val="22"/>
        </w:numPr>
      </w:pPr>
      <w:r>
        <w:rPr>
          <w:lang w:val="es"/>
        </w:rPr>
        <w:t>Coordinar las actividades</w:t>
      </w:r>
    </w:p>
    <w:p w:rsidR="0022692C" w:rsidRPr="00B77254" w:rsidRDefault="0022692C" w:rsidP="0022692C">
      <w:pPr>
        <w:pStyle w:val="ListParagraph"/>
        <w:numPr>
          <w:ilvl w:val="0"/>
          <w:numId w:val="22"/>
        </w:numPr>
      </w:pPr>
      <w:r>
        <w:rPr>
          <w:lang w:val="es"/>
        </w:rPr>
        <w:t>Gestionar la subvención ELENA</w:t>
      </w:r>
    </w:p>
    <w:p w:rsidR="0022692C" w:rsidRPr="00F94592" w:rsidRDefault="0022692C" w:rsidP="0022692C">
      <w:pPr>
        <w:pStyle w:val="ListParagraph"/>
        <w:numPr>
          <w:ilvl w:val="0"/>
          <w:numId w:val="22"/>
        </w:numPr>
        <w:rPr>
          <w:lang w:val="es-ES"/>
        </w:rPr>
      </w:pPr>
      <w:r>
        <w:rPr>
          <w:lang w:val="es"/>
        </w:rPr>
        <w:t>Negociar con la región de Valonia y ejercer presión</w:t>
      </w:r>
    </w:p>
    <w:p w:rsidR="0022692C" w:rsidRPr="00B77254" w:rsidRDefault="00B77254" w:rsidP="0022692C">
      <w:pPr>
        <w:pStyle w:val="ListParagraph"/>
        <w:numPr>
          <w:ilvl w:val="0"/>
          <w:numId w:val="22"/>
        </w:numPr>
      </w:pPr>
      <w:r>
        <w:rPr>
          <w:lang w:val="es"/>
        </w:rPr>
        <w:t>Definir las orientaciones estratégicas</w:t>
      </w:r>
    </w:p>
    <w:p w:rsidR="0022692C" w:rsidRPr="00F94592" w:rsidRDefault="0022692C" w:rsidP="0022692C">
      <w:pPr>
        <w:pStyle w:val="ListParagraph"/>
        <w:numPr>
          <w:ilvl w:val="0"/>
          <w:numId w:val="22"/>
        </w:numPr>
        <w:rPr>
          <w:lang w:val="es-ES"/>
        </w:rPr>
      </w:pPr>
      <w:r>
        <w:rPr>
          <w:lang w:val="es"/>
        </w:rPr>
        <w:t>Diseñar herramientas de auditoría y de inventario técnico, además de instrumentos y documentos de licitación pública</w:t>
      </w:r>
    </w:p>
    <w:p w:rsidR="00AE1A10" w:rsidRPr="00F94592" w:rsidRDefault="00AE1A10" w:rsidP="0022692C">
      <w:pPr>
        <w:pStyle w:val="ListParagraph"/>
        <w:numPr>
          <w:ilvl w:val="0"/>
          <w:numId w:val="22"/>
        </w:numPr>
        <w:rPr>
          <w:lang w:val="es-ES"/>
        </w:rPr>
      </w:pPr>
      <w:r>
        <w:rPr>
          <w:lang w:val="es"/>
        </w:rPr>
        <w:t>Crear una plataforma de gestión de datos para recoger y compartir datos de las municipalidades</w:t>
      </w:r>
    </w:p>
    <w:p w:rsidR="00AE1A10" w:rsidRPr="00B77254" w:rsidRDefault="00AE1A10" w:rsidP="0022692C">
      <w:pPr>
        <w:pStyle w:val="ListParagraph"/>
        <w:numPr>
          <w:ilvl w:val="0"/>
          <w:numId w:val="22"/>
        </w:numPr>
      </w:pPr>
      <w:r>
        <w:rPr>
          <w:lang w:val="es"/>
        </w:rPr>
        <w:t>Redactar documentos técnicos de licitación</w:t>
      </w:r>
    </w:p>
    <w:p w:rsidR="00AE1A10" w:rsidRPr="00B77254" w:rsidRDefault="00AE1A10" w:rsidP="0022692C">
      <w:pPr>
        <w:pStyle w:val="ListParagraph"/>
        <w:numPr>
          <w:ilvl w:val="0"/>
          <w:numId w:val="22"/>
        </w:numPr>
      </w:pPr>
      <w:r>
        <w:rPr>
          <w:lang w:val="es"/>
        </w:rPr>
        <w:t>Seguimiento del rendimiento energético real</w:t>
      </w:r>
    </w:p>
    <w:p w:rsidR="00AE1A10" w:rsidRPr="00F94592" w:rsidRDefault="00AE1A10" w:rsidP="0022692C">
      <w:pPr>
        <w:pStyle w:val="ListParagraph"/>
        <w:numPr>
          <w:ilvl w:val="0"/>
          <w:numId w:val="22"/>
        </w:numPr>
        <w:rPr>
          <w:lang w:val="es-ES"/>
        </w:rPr>
      </w:pPr>
      <w:r>
        <w:rPr>
          <w:lang w:val="es"/>
        </w:rPr>
        <w:t>Brindar orientación a los socios locales</w:t>
      </w:r>
    </w:p>
    <w:p w:rsidR="00AE1A10" w:rsidRPr="00F94592" w:rsidRDefault="00AE1A10" w:rsidP="0022692C">
      <w:pPr>
        <w:pStyle w:val="ListParagraph"/>
        <w:numPr>
          <w:ilvl w:val="0"/>
          <w:numId w:val="22"/>
        </w:numPr>
        <w:rPr>
          <w:lang w:val="es-ES"/>
        </w:rPr>
      </w:pPr>
      <w:r>
        <w:rPr>
          <w:lang w:val="es"/>
        </w:rPr>
        <w:t>Desarrollar instrumentos financieros y ejecutar auditorías financieras</w:t>
      </w:r>
    </w:p>
    <w:p w:rsidR="00AE1A10" w:rsidRPr="00B77254" w:rsidRDefault="00AE1A10" w:rsidP="0022692C">
      <w:pPr>
        <w:pStyle w:val="ListParagraph"/>
        <w:numPr>
          <w:ilvl w:val="0"/>
          <w:numId w:val="22"/>
        </w:numPr>
      </w:pPr>
      <w:r>
        <w:rPr>
          <w:lang w:val="es"/>
        </w:rPr>
        <w:t>Realizar actividades de comunicación</w:t>
      </w:r>
    </w:p>
    <w:p w:rsidR="00AE1A10" w:rsidRPr="00F94592" w:rsidRDefault="00AE1A10" w:rsidP="00AE1A10">
      <w:pPr>
        <w:rPr>
          <w:lang w:val="es-ES"/>
        </w:rPr>
      </w:pPr>
      <w:r>
        <w:rPr>
          <w:lang w:val="es"/>
        </w:rPr>
        <w:t>La gestión de las actividades locales, en concreto los contactos con las entidades públicas, corre a cargo de los organismos locales, por ejemplo, las organizaciones intermunicipales y el grupo GRE-Liège.</w:t>
      </w:r>
    </w:p>
    <w:p w:rsidR="00535BDC" w:rsidRPr="00F94592" w:rsidRDefault="00535BDC" w:rsidP="00535BDC">
      <w:pPr>
        <w:spacing w:after="0"/>
        <w:rPr>
          <w:lang w:val="es-ES"/>
        </w:rPr>
      </w:pPr>
      <w:r>
        <w:rPr>
          <w:lang w:val="es"/>
        </w:rPr>
        <w:lastRenderedPageBreak/>
        <w:t>El proceso que gestiona RenoWatt+ consta de 8 pasos:</w:t>
      </w:r>
    </w:p>
    <w:p w:rsidR="00535BDC" w:rsidRPr="00F94592" w:rsidRDefault="00535BDC" w:rsidP="00535BDC">
      <w:pPr>
        <w:pStyle w:val="ListParagraph"/>
        <w:numPr>
          <w:ilvl w:val="0"/>
          <w:numId w:val="24"/>
        </w:numPr>
        <w:rPr>
          <w:lang w:val="es-ES"/>
        </w:rPr>
      </w:pPr>
      <w:r>
        <w:rPr>
          <w:lang w:val="es"/>
        </w:rPr>
        <w:t>Adhesión a la unidad central de compras</w:t>
      </w:r>
    </w:p>
    <w:p w:rsidR="00535BDC" w:rsidRPr="00F94592" w:rsidRDefault="00535BDC" w:rsidP="00535BDC">
      <w:pPr>
        <w:pStyle w:val="ListParagraph"/>
        <w:numPr>
          <w:ilvl w:val="0"/>
          <w:numId w:val="24"/>
        </w:numPr>
        <w:rPr>
          <w:lang w:val="es-ES"/>
        </w:rPr>
      </w:pPr>
      <w:r>
        <w:rPr>
          <w:lang w:val="es"/>
        </w:rPr>
        <w:t>Selección de edificios y generación de documentos de licitación</w:t>
      </w:r>
    </w:p>
    <w:p w:rsidR="00535BDC" w:rsidRPr="00F94592" w:rsidRDefault="00535BDC" w:rsidP="00535BDC">
      <w:pPr>
        <w:pStyle w:val="ListParagraph"/>
        <w:numPr>
          <w:ilvl w:val="0"/>
          <w:numId w:val="24"/>
        </w:numPr>
        <w:rPr>
          <w:lang w:val="es-ES"/>
        </w:rPr>
      </w:pPr>
      <w:r>
        <w:rPr>
          <w:lang w:val="es"/>
        </w:rPr>
        <w:t>Publicación de las directrices de selección</w:t>
      </w:r>
    </w:p>
    <w:p w:rsidR="00535BDC" w:rsidRPr="00F94592" w:rsidRDefault="00535BDC" w:rsidP="00535BDC">
      <w:pPr>
        <w:pStyle w:val="ListParagraph"/>
        <w:numPr>
          <w:ilvl w:val="0"/>
          <w:numId w:val="24"/>
        </w:numPr>
        <w:rPr>
          <w:lang w:val="es-ES"/>
        </w:rPr>
      </w:pPr>
      <w:r>
        <w:rPr>
          <w:lang w:val="es"/>
        </w:rPr>
        <w:t>Selección de los candidatos (ESCO)</w:t>
      </w:r>
    </w:p>
    <w:p w:rsidR="00535BDC" w:rsidRPr="00B77254" w:rsidRDefault="00535BDC" w:rsidP="00535BDC">
      <w:pPr>
        <w:pStyle w:val="ListParagraph"/>
        <w:numPr>
          <w:ilvl w:val="0"/>
          <w:numId w:val="24"/>
        </w:numPr>
      </w:pPr>
      <w:r>
        <w:rPr>
          <w:lang w:val="es"/>
        </w:rPr>
        <w:t>Intercambio de documentos de licitación</w:t>
      </w:r>
    </w:p>
    <w:p w:rsidR="00535BDC" w:rsidRPr="00B77254" w:rsidRDefault="00535BDC" w:rsidP="00535BDC">
      <w:pPr>
        <w:pStyle w:val="ListParagraph"/>
        <w:numPr>
          <w:ilvl w:val="0"/>
          <w:numId w:val="24"/>
        </w:numPr>
      </w:pPr>
      <w:r>
        <w:rPr>
          <w:lang w:val="es"/>
        </w:rPr>
        <w:t>Negociaciones y adjudicación del contrato</w:t>
      </w:r>
    </w:p>
    <w:p w:rsidR="00535BDC" w:rsidRPr="00B77254" w:rsidRDefault="00535BDC" w:rsidP="00535BDC">
      <w:pPr>
        <w:pStyle w:val="ListParagraph"/>
        <w:numPr>
          <w:ilvl w:val="0"/>
          <w:numId w:val="24"/>
        </w:numPr>
      </w:pPr>
      <w:r>
        <w:rPr>
          <w:lang w:val="es"/>
        </w:rPr>
        <w:t>Firma del contrato</w:t>
      </w:r>
    </w:p>
    <w:p w:rsidR="00535BDC" w:rsidRPr="00B77254" w:rsidRDefault="00535BDC" w:rsidP="00535BDC">
      <w:pPr>
        <w:pStyle w:val="ListParagraph"/>
        <w:numPr>
          <w:ilvl w:val="0"/>
          <w:numId w:val="24"/>
        </w:numPr>
      </w:pPr>
      <w:r>
        <w:rPr>
          <w:lang w:val="es"/>
        </w:rPr>
        <w:t>Seguimiento del CRE</w:t>
      </w:r>
    </w:p>
    <w:p w:rsidR="00535BDC" w:rsidRPr="00F94592" w:rsidRDefault="00D14082" w:rsidP="00AE1A10">
      <w:pPr>
        <w:rPr>
          <w:lang w:val="es-ES"/>
        </w:rPr>
      </w:pPr>
      <w:r>
        <w:rPr>
          <w:lang w:val="es"/>
        </w:rPr>
        <w:t>Las acciones de rendimiento energético que llevará a cabo RenoWatt+ son:</w:t>
      </w:r>
    </w:p>
    <w:p w:rsidR="00860F3E" w:rsidRPr="00F94592" w:rsidRDefault="00860F3E" w:rsidP="00860F3E">
      <w:pPr>
        <w:pStyle w:val="ListParagraph"/>
        <w:numPr>
          <w:ilvl w:val="0"/>
          <w:numId w:val="25"/>
        </w:numPr>
        <w:rPr>
          <w:lang w:val="es-ES"/>
        </w:rPr>
      </w:pPr>
      <w:r>
        <w:rPr>
          <w:lang w:val="es"/>
        </w:rPr>
        <w:t xml:space="preserve">Aislamiento de los revestimientos de los edificios (tejados, paredes, suelos, etc.) </w:t>
      </w:r>
    </w:p>
    <w:p w:rsidR="00860F3E" w:rsidRPr="00B77254" w:rsidRDefault="00860F3E" w:rsidP="00860F3E">
      <w:pPr>
        <w:pStyle w:val="ListParagraph"/>
        <w:numPr>
          <w:ilvl w:val="0"/>
          <w:numId w:val="25"/>
        </w:numPr>
      </w:pPr>
      <w:r>
        <w:rPr>
          <w:lang w:val="es"/>
        </w:rPr>
        <w:t xml:space="preserve">Cambio de ventanas simples por ventanas de doble acristalamiento </w:t>
      </w:r>
    </w:p>
    <w:p w:rsidR="00860F3E" w:rsidRPr="00B77254" w:rsidRDefault="00860F3E" w:rsidP="00860F3E">
      <w:pPr>
        <w:pStyle w:val="ListParagraph"/>
        <w:numPr>
          <w:ilvl w:val="0"/>
          <w:numId w:val="25"/>
        </w:numPr>
      </w:pPr>
      <w:r>
        <w:rPr>
          <w:lang w:val="es"/>
        </w:rPr>
        <w:t>Mejorar la estanqueidad</w:t>
      </w:r>
    </w:p>
    <w:p w:rsidR="004F0616" w:rsidRPr="00B77254" w:rsidRDefault="004F0616" w:rsidP="00860F3E">
      <w:pPr>
        <w:pStyle w:val="ListParagraph"/>
        <w:numPr>
          <w:ilvl w:val="0"/>
          <w:numId w:val="25"/>
        </w:numPr>
      </w:pPr>
      <w:r>
        <w:rPr>
          <w:lang w:val="es"/>
        </w:rPr>
        <w:t>Cambio de luminarias o bombillas</w:t>
      </w:r>
    </w:p>
    <w:p w:rsidR="00860F3E" w:rsidRPr="00F94592" w:rsidRDefault="00860F3E" w:rsidP="00860F3E">
      <w:pPr>
        <w:pStyle w:val="ListParagraph"/>
        <w:numPr>
          <w:ilvl w:val="0"/>
          <w:numId w:val="25"/>
        </w:numPr>
        <w:rPr>
          <w:lang w:val="es-ES"/>
        </w:rPr>
      </w:pPr>
      <w:r>
        <w:rPr>
          <w:lang w:val="es"/>
        </w:rPr>
        <w:t>Mejorar la ventilación y el sistema de agua caliente sanitaria y calefacción mediante calderas, y cambiar los sistemas de ventilación, distribución y emisión</w:t>
      </w:r>
    </w:p>
    <w:p w:rsidR="00860F3E" w:rsidRPr="00F94592" w:rsidRDefault="00860F3E" w:rsidP="00860F3E">
      <w:pPr>
        <w:pStyle w:val="ListParagraph"/>
        <w:numPr>
          <w:ilvl w:val="0"/>
          <w:numId w:val="25"/>
        </w:numPr>
        <w:rPr>
          <w:lang w:val="es-ES"/>
        </w:rPr>
      </w:pPr>
      <w:r>
        <w:rPr>
          <w:lang w:val="es"/>
        </w:rPr>
        <w:t>Instalar sistemas de gestión de energía, sistemas de gestión de edificios, válvulas termostáticas, etc.</w:t>
      </w:r>
    </w:p>
    <w:p w:rsidR="004F0616" w:rsidRPr="00B77254" w:rsidRDefault="004F0616" w:rsidP="00860F3E">
      <w:pPr>
        <w:pStyle w:val="ListParagraph"/>
        <w:numPr>
          <w:ilvl w:val="0"/>
          <w:numId w:val="25"/>
        </w:numPr>
      </w:pPr>
      <w:r>
        <w:rPr>
          <w:lang w:val="es"/>
        </w:rPr>
        <w:t>Instalar paneles solares fotovoltaicos</w:t>
      </w:r>
    </w:p>
    <w:p w:rsidR="004F0616" w:rsidRPr="00B77254" w:rsidRDefault="004F0616" w:rsidP="00860F3E">
      <w:pPr>
        <w:pStyle w:val="ListParagraph"/>
        <w:numPr>
          <w:ilvl w:val="0"/>
          <w:numId w:val="25"/>
        </w:numPr>
      </w:pPr>
      <w:r>
        <w:rPr>
          <w:lang w:val="es"/>
        </w:rPr>
        <w:t>Instalar unidades de cogeneración</w:t>
      </w:r>
    </w:p>
    <w:p w:rsidR="004F0616" w:rsidRPr="00F94592" w:rsidRDefault="004F0616" w:rsidP="00860F3E">
      <w:pPr>
        <w:pStyle w:val="ListParagraph"/>
        <w:numPr>
          <w:ilvl w:val="0"/>
          <w:numId w:val="25"/>
        </w:numPr>
        <w:rPr>
          <w:lang w:val="es-ES"/>
        </w:rPr>
      </w:pPr>
      <w:r>
        <w:rPr>
          <w:lang w:val="es"/>
        </w:rPr>
        <w:t>Campañas de conducta de los usuarios</w:t>
      </w:r>
    </w:p>
    <w:p w:rsidR="00D14082" w:rsidRPr="00F94592" w:rsidRDefault="00D14082" w:rsidP="00860F3E">
      <w:pPr>
        <w:pStyle w:val="ListParagraph"/>
        <w:rPr>
          <w:lang w:val="es-ES"/>
        </w:rPr>
      </w:pPr>
    </w:p>
    <w:p w:rsidR="00535BDC" w:rsidRPr="00F94592" w:rsidRDefault="00535BDC" w:rsidP="00AE1A10">
      <w:pPr>
        <w:rPr>
          <w:lang w:val="es-ES"/>
        </w:rPr>
      </w:pPr>
    </w:p>
    <w:p w:rsidR="00AD063D" w:rsidRPr="00B77254" w:rsidRDefault="00AD063D" w:rsidP="00AD063D">
      <w:pPr>
        <w:pStyle w:val="NoSpacing"/>
      </w:pPr>
      <w:r>
        <w:rPr>
          <w:lang w:val="es"/>
        </w:rPr>
        <w:t>Fig 1. Modelo operativo y financiero</w:t>
      </w:r>
    </w:p>
    <w:p w:rsidR="00626631" w:rsidRPr="00B77254" w:rsidRDefault="00626631" w:rsidP="00B12088">
      <w:pPr>
        <w:rPr>
          <w:noProof/>
        </w:rPr>
      </w:pPr>
    </w:p>
    <w:p w:rsidR="004C7F84" w:rsidRPr="00B77254" w:rsidRDefault="00D65AD1" w:rsidP="004C7F84">
      <w:pPr>
        <w:rPr>
          <w:highlight w:val="yellow"/>
        </w:rPr>
      </w:pPr>
      <w:r>
        <w:rPr>
          <w:noProof/>
          <w:lang w:val="es"/>
        </w:rPr>
        <w:pict>
          <v:rect id="Rectangle 16" o:spid="_x0000_s1026" style="position:absolute;margin-left:383.35pt;margin-top:51.7pt;width:71.1pt;height:3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" fillcolor="#34702e" stroked="f">
            <v:textbox>
              <w:txbxContent>
                <w:p w:rsidR="0010138B" w:rsidRPr="000F63DB" w:rsidRDefault="0010138B" w:rsidP="0010138B">
                  <w:pPr>
                    <w:pStyle w:val="NormalWeb"/>
                    <w:spacing w:before="0" w:beforeAutospacing="0" w:after="0" w:afterAutospacing="0"/>
                    <w:jc w:val="center"/>
                    <w:rPr>
                      <w:color w:val="FFFFFF" w:themeColor="background1"/>
                      <w:sz w:val="10"/>
                      <w:szCs w:val="14"/>
                    </w:rPr>
                  </w:pPr>
                  <w:r>
                    <w:rPr>
                      <w:rFonts w:ascii="Open Sans" w:eastAsia="+mn-ea" w:hAnsi="Open Sans"/>
                      <w:b/>
                      <w:bCs/>
                      <w:color w:val="FFFFFF"/>
                      <w:kern w:val="24"/>
                      <w:sz w:val="14"/>
                      <w:szCs w:val="14"/>
                      <w:lang w:val="es"/>
                    </w:rPr>
                    <w:t>GRE-Liège IDEA, IDETA, IGRETEC</w:t>
                  </w:r>
                </w:p>
              </w:txbxContent>
            </v:textbox>
          </v:rect>
        </w:pict>
      </w:r>
      <w:r>
        <w:rPr>
          <w:noProof/>
          <w:lang w:val="es"/>
        </w:rPr>
        <w:pict>
          <v:rect id="_x0000_s1027" style="position:absolute;margin-left:383.55pt;margin-top:19.3pt;width:68.4pt;height:2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" fillcolor="#34702e" stroked="f">
            <v:textbox>
              <w:txbxContent>
                <w:p w:rsidR="0010138B" w:rsidRPr="000F63DB" w:rsidRDefault="0010138B" w:rsidP="0010138B">
                  <w:pPr>
                    <w:pStyle w:val="NormalWeb"/>
                    <w:spacing w:before="0" w:beforeAutospacing="0" w:after="0" w:afterAutospacing="0"/>
                    <w:jc w:val="center"/>
                    <w:rPr>
                      <w:color w:val="FFFFFF" w:themeColor="background1"/>
                      <w:sz w:val="10"/>
                      <w:szCs w:val="14"/>
                    </w:rPr>
                  </w:pPr>
                  <w:r>
                    <w:rPr>
                      <w:rFonts w:ascii="Open Sans" w:eastAsia="+mn-ea" w:hAnsi="Open Sans" w:cs="+mn-cs"/>
                      <w:b/>
                      <w:bCs/>
                      <w:color w:val="FFFFFF"/>
                      <w:kern w:val="24"/>
                      <w:sz w:val="14"/>
                      <w:szCs w:val="14"/>
                      <w:lang w:val="es"/>
                    </w:rPr>
                    <w:t>Región de Valonia</w:t>
                  </w:r>
                </w:p>
              </w:txbxContent>
            </v:textbox>
          </v:rect>
        </w:pict>
      </w:r>
      <w:r>
        <w:rPr>
          <w:noProof/>
          <w:lang w:val="es"/>
        </w:rPr>
        <w:pict>
          <v:rect id="Rectangle 32" o:spid="_x0000_s1028" style="position:absolute;margin-left:333.75pt;margin-top:98.05pt;width:70.2pt;height:2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" fillcolor="#e2efd9 [665]" strokecolor="windowText" strokeweight=".5pt">
            <v:stroke dashstyle="3 1"/>
            <v:textbox inset="0,0,0,0">
              <w:txbxContent>
                <w:p w:rsidR="0010138B" w:rsidRPr="00F94592" w:rsidRDefault="0010138B" w:rsidP="0010138B">
                  <w:pPr>
                    <w:pStyle w:val="NormalWeb"/>
                    <w:spacing w:before="0" w:beforeAutospacing="0" w:after="0" w:afterAutospacing="0"/>
                    <w:rPr>
                      <w:color w:val="000000" w:themeColor="text1"/>
                      <w:sz w:val="14"/>
                      <w:szCs w:val="14"/>
                      <w:lang w:val="es-ES"/>
                    </w:rPr>
                  </w:pPr>
                  <w:r>
                    <w:rPr>
                      <w:rFonts w:ascii="Open Sans" w:eastAsia="+mn-ea" w:hAnsi="Open Sans" w:cs="+mn-cs"/>
                      <w:color w:val="000000" w:themeColor="text1"/>
                      <w:kern w:val="24"/>
                      <w:sz w:val="12"/>
                      <w:szCs w:val="12"/>
                      <w:lang w:val="es"/>
                    </w:rPr>
                    <w:t>Financiación de la UEP para desarrollar el programa RenoWatt+</w:t>
                  </w:r>
                </w:p>
              </w:txbxContent>
            </v:textbox>
          </v:rect>
        </w:pict>
      </w:r>
      <w:r>
        <w:rPr>
          <w:noProof/>
          <w:lang w:val="es"/>
        </w:rPr>
        <w:pict>
          <v:rect id="Rectangle 21" o:spid="_x0000_s1029" style="position:absolute;margin-left:397.15pt;margin-top:149.35pt;width:51.15pt;height:3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" fillcolor="#b03a13" stroked="f">
            <v:textbox inset="0,0,0,0">
              <w:txbxContent>
                <w:p w:rsidR="0010138B" w:rsidRPr="000F63DB" w:rsidRDefault="0010138B" w:rsidP="0010138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es"/>
                    </w:rPr>
                    <w:t>Banco Europeo de Inversiones</w:t>
                  </w:r>
                </w:p>
              </w:txbxContent>
            </v:textbox>
          </v:rect>
        </w:pict>
      </w:r>
      <w:r>
        <w:rPr>
          <w:noProof/>
          <w:lang w:val="es"/>
        </w:rPr>
        <w:pict>
          <v:rect id="Rectangle 91" o:spid="_x0000_s1030" style="position:absolute;margin-left:338.05pt;margin-top:132.8pt;width:55.2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" fillcolor="#fee069" strokecolor="windowText" strokeweight=".5pt">
            <v:stroke dashstyle="3 1"/>
            <v:textbox>
              <w:txbxContent>
                <w:p w:rsidR="0010138B" w:rsidRDefault="0010138B" w:rsidP="0010138B">
                  <w:pPr>
                    <w:pStyle w:val="NormalWeb"/>
                    <w:spacing w:before="0" w:beforeAutospacing="0" w:after="0" w:afterAutospacing="0"/>
                  </w:pPr>
                  <w:r>
                    <w:rPr>
                      <w:rFonts w:ascii="Open Sans" w:eastAsia="+mn-ea" w:hAnsi="Open Sans" w:cs="+mn-cs"/>
                      <w:b/>
                      <w:bCs/>
                      <w:color w:val="000000"/>
                      <w:kern w:val="24"/>
                      <w:sz w:val="12"/>
                      <w:szCs w:val="12"/>
                      <w:lang w:val="es"/>
                    </w:rPr>
                    <w:t xml:space="preserve">Subvención ELENA </w:t>
                  </w:r>
                </w:p>
              </w:txbxContent>
            </v:textbox>
          </v:rect>
        </w:pict>
      </w:r>
      <w:r>
        <w:rPr>
          <w:noProof/>
          <w:lang w:val="es"/>
        </w:rPr>
        <w:pict>
          <v:rect id="Rectangle 20" o:spid="_x0000_s1031" style="position:absolute;margin-left:199.5pt;margin-top:201.6pt;width:89.2pt;height:2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" fillcolor="#0b5379" stroked="f">
            <v:textbox inset="0,0,0,0">
              <w:txbxContent>
                <w:p w:rsidR="0010138B" w:rsidRPr="0010138B" w:rsidRDefault="0010138B" w:rsidP="0010138B">
                  <w:pPr>
                    <w:pStyle w:val="NormalWeb"/>
                    <w:spacing w:before="0" w:beforeAutospacing="0" w:after="0" w:afterAutospacing="0"/>
                    <w:jc w:val="center"/>
                    <w:rPr>
                      <w:sz w:val="14"/>
                      <w:szCs w:val="14"/>
                    </w:rPr>
                  </w:pPr>
                  <w:r>
                    <w:rPr>
                      <w:rFonts w:ascii="Open Sans" w:eastAsia="+mn-ea" w:hAnsi="Open Sans" w:cs="+mn-cs"/>
                      <w:b/>
                      <w:bCs/>
                      <w:color w:val="FFFFFF"/>
                      <w:kern w:val="24"/>
                      <w:sz w:val="18"/>
                      <w:szCs w:val="18"/>
                      <w:lang w:val="es"/>
                    </w:rPr>
                    <w:t>ESCO</w:t>
                  </w:r>
                </w:p>
              </w:txbxContent>
            </v:textbox>
          </v:rect>
        </w:pict>
      </w:r>
      <w:r>
        <w:rPr>
          <w:noProof/>
          <w:lang w:val="es"/>
        </w:rPr>
        <w:pict>
          <v:rect id="Rectangle 17" o:spid="_x0000_s1032" style="position:absolute;margin-left:194.95pt;margin-top:110.6pt;width:96.9pt;height:2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" fillcolor="#7bba4a" stroked="f">
            <v:textbox>
              <w:txbxContent>
                <w:p w:rsidR="0010138B" w:rsidRPr="000F63DB" w:rsidRDefault="0010138B" w:rsidP="0010138B">
                  <w:pPr>
                    <w:pStyle w:val="NormalWeb"/>
                    <w:spacing w:before="0" w:beforeAutospacing="0" w:after="0" w:afterAutospacing="0"/>
                    <w:jc w:val="center"/>
                    <w:rPr>
                      <w:rFonts w:ascii="Open Sans" w:eastAsia="+mn-ea" w:hAnsi="Open Sans" w:cs="+mn-cs"/>
                      <w:b/>
                      <w:bCs/>
                      <w:color w:val="FFFFFF" w:themeColor="background1"/>
                      <w:kern w:val="24"/>
                      <w:sz w:val="18"/>
                      <w:szCs w:val="18"/>
                    </w:rPr>
                  </w:pPr>
                  <w:r>
                    <w:rPr>
                      <w:rFonts w:ascii="Open Sans" w:eastAsia="+mn-ea" w:hAnsi="Open Sans" w:cs="+mn-cs"/>
                      <w:b/>
                      <w:bCs/>
                      <w:color w:val="FFFFFF" w:themeColor="background1"/>
                      <w:kern w:val="24"/>
                      <w:sz w:val="18"/>
                      <w:szCs w:val="18"/>
                      <w:lang w:val="es"/>
                    </w:rPr>
                    <w:t>RenoWatt+</w:t>
                  </w:r>
                </w:p>
                <w:p w:rsidR="0010138B" w:rsidRPr="000F63DB" w:rsidRDefault="0010138B" w:rsidP="0010138B">
                  <w:pPr>
                    <w:pStyle w:val="NormalWeb"/>
                    <w:spacing w:before="0" w:beforeAutospacing="0" w:after="0" w:afterAutospacing="0"/>
                    <w:jc w:val="center"/>
                    <w:rPr>
                      <w:rFonts w:ascii="Open Sans" w:eastAsia="+mn-ea" w:hAnsi="Open Sans" w:cs="+mn-cs"/>
                      <w:b/>
                      <w:bCs/>
                      <w:color w:val="FFFFFF" w:themeColor="background1"/>
                      <w:kern w:val="24"/>
                      <w:sz w:val="14"/>
                      <w:szCs w:val="14"/>
                    </w:rPr>
                  </w:pPr>
                  <w:r>
                    <w:rPr>
                      <w:rFonts w:ascii="Open Sans" w:eastAsia="+mn-ea" w:hAnsi="Open Sans" w:cs="+mn-cs"/>
                      <w:b/>
                      <w:bCs/>
                      <w:color w:val="FFFFFF" w:themeColor="background1"/>
                      <w:kern w:val="24"/>
                      <w:sz w:val="14"/>
                      <w:szCs w:val="14"/>
                      <w:lang w:val="es"/>
                    </w:rPr>
                    <w:t>Operador del programa</w:t>
                  </w:r>
                </w:p>
              </w:txbxContent>
            </v:textbox>
          </v:rect>
        </w:pict>
      </w:r>
      <w:r>
        <w:rPr>
          <w:noProof/>
          <w:lang w:val="es"/>
        </w:rPr>
        <w:pict>
          <v:rect id="_x0000_s1033" style="position:absolute;margin-left:250.1pt;margin-top:147.9pt;width:66.55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" fillcolor="#ccdae7" strokecolor="windowText" strokeweight=".5pt">
            <v:stroke dashstyle="3 1"/>
            <v:textbox inset="0,0,0,0">
              <w:txbxContent>
                <w:p w:rsidR="0010138B" w:rsidRPr="000E1D1D" w:rsidRDefault="0010138B" w:rsidP="0010138B">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es"/>
                    </w:rPr>
                    <w:t>La ESCO proporciona contratos CRE para:</w:t>
                  </w:r>
                </w:p>
                <w:p w:rsidR="0010138B"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Obras de modernización</w:t>
                  </w:r>
                </w:p>
                <w:p w:rsidR="0010138B"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Ahorros garantizados</w:t>
                  </w:r>
                </w:p>
                <w:p w:rsidR="0010138B" w:rsidRPr="005F0C87" w:rsidRDefault="0010138B" w:rsidP="0010138B">
                  <w:pPr>
                    <w:pStyle w:val="NormalWeb"/>
                    <w:spacing w:before="0" w:beforeAutospacing="0" w:after="0" w:afterAutospacing="0"/>
                    <w:rPr>
                      <w:rFonts w:ascii="Open Sans" w:eastAsia="+mn-ea" w:hAnsi="Open Sans" w:cs="+mn-cs"/>
                      <w:b/>
                      <w:bCs/>
                      <w:color w:val="000000"/>
                      <w:kern w:val="24"/>
                      <w:sz w:val="12"/>
                      <w:szCs w:val="12"/>
                    </w:rPr>
                  </w:pPr>
                </w:p>
              </w:txbxContent>
            </v:textbox>
          </v:rect>
        </w:pict>
      </w:r>
      <w:r>
        <w:rPr>
          <w:noProof/>
          <w:lang w:val="es"/>
        </w:rPr>
        <w:pict>
          <v:rect id="_x0000_s1034" style="position:absolute;margin-left:250.4pt;margin-top:56.85pt;width:72.9pt;height:4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" fillcolor="#ccdae7" strokecolor="windowText" strokeweight=".5pt">
            <v:stroke dashstyle="3 1"/>
            <v:textbox inset="0,0,0,0">
              <w:txbxContent>
                <w:p w:rsidR="0010138B" w:rsidRPr="00F94592" w:rsidRDefault="0010138B" w:rsidP="0010138B">
                  <w:pPr>
                    <w:pStyle w:val="NormalWeb"/>
                    <w:spacing w:before="0" w:beforeAutospacing="0" w:after="0" w:afterAutospacing="0"/>
                    <w:rPr>
                      <w:rFonts w:ascii="Open Sans" w:eastAsia="+mn-ea" w:hAnsi="Open Sans" w:cs="+mn-cs"/>
                      <w:color w:val="000000"/>
                      <w:kern w:val="24"/>
                      <w:sz w:val="12"/>
                      <w:szCs w:val="12"/>
                      <w:lang w:val="es-ES"/>
                    </w:rPr>
                  </w:pPr>
                  <w:r>
                    <w:rPr>
                      <w:rFonts w:ascii="Open Sans" w:eastAsia="+mn-ea" w:hAnsi="Open Sans" w:cs="+mn-cs"/>
                      <w:color w:val="000000"/>
                      <w:kern w:val="24"/>
                      <w:sz w:val="12"/>
                      <w:szCs w:val="12"/>
                      <w:lang w:val="es"/>
                    </w:rPr>
                    <w:t>La UEP facilita y apoya a los beneficiarios durante todo el proceso del programa RenoWatt+</w:t>
                  </w:r>
                </w:p>
              </w:txbxContent>
            </v:textbox>
          </v:rect>
        </w:pict>
      </w:r>
      <w:r>
        <w:rPr>
          <w:noProof/>
          <w:lang w:val="es"/>
        </w:rPr>
        <w:pict>
          <v:rect id="_x0000_s1035" style="position:absolute;margin-left:90.8pt;margin-top:105.15pt;width:48pt;height:3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" fillcolor="#b03a13" stroked="f">
            <v:textbox inset="0,0,0,0">
              <w:txbxContent>
                <w:p w:rsidR="0010138B" w:rsidRPr="000F63DB" w:rsidRDefault="0010138B" w:rsidP="0010138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es"/>
                    </w:rPr>
                    <w:t>Banco</w:t>
                  </w:r>
                </w:p>
              </w:txbxContent>
            </v:textbox>
          </v:rect>
        </w:pict>
      </w:r>
      <w:r>
        <w:rPr>
          <w:noProof/>
          <w:lang w:val="es"/>
        </w:rPr>
        <w:pict>
          <v:rect id="_x0000_s1036" style="position:absolute;margin-left:7.5pt;margin-top:91.6pt;width:71.05pt;height:6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" fillcolor="#fee069" strokecolor="windowText" strokeweight=".5pt">
            <v:stroke dashstyle="3 1"/>
            <v:textbox>
              <w:txbxContent>
                <w:p w:rsidR="0010138B" w:rsidRPr="0010138B" w:rsidRDefault="0010138B" w:rsidP="0010138B">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es"/>
                    </w:rPr>
                    <w:t>Financiación del proyecto por:</w:t>
                  </w:r>
                </w:p>
                <w:p w:rsidR="0010138B" w:rsidRPr="005F0C87" w:rsidRDefault="0010138B" w:rsidP="0010138B">
                  <w:pPr>
                    <w:pStyle w:val="NormalWeb"/>
                    <w:numPr>
                      <w:ilvl w:val="0"/>
                      <w:numId w:val="28"/>
                    </w:numPr>
                    <w:spacing w:before="0" w:beforeAutospacing="0" w:after="0" w:afterAutospacing="0"/>
                    <w:ind w:left="284" w:hanging="207"/>
                  </w:pPr>
                  <w:r>
                    <w:rPr>
                      <w:rFonts w:ascii="Open Sans" w:hAnsi="Open Sans" w:cs="Open Sans"/>
                      <w:sz w:val="12"/>
                      <w:szCs w:val="12"/>
                      <w:lang w:val="es"/>
                    </w:rPr>
                    <w:t>el propietario del edificio</w:t>
                  </w:r>
                </w:p>
                <w:p w:rsidR="0010138B"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créditos bancarios</w:t>
                  </w:r>
                </w:p>
                <w:p w:rsidR="0010138B" w:rsidRPr="005F0C87"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ESCO</w:t>
                  </w:r>
                </w:p>
              </w:txbxContent>
            </v:textbox>
          </v:rect>
        </w:pict>
      </w:r>
      <w:r>
        <w:rPr>
          <w:noProof/>
          <w:lang w:val="es"/>
        </w:rPr>
        <w:pict>
          <v:rect id="_x0000_s1037" style="position:absolute;margin-left:177.95pt;margin-top:152.1pt;width:59.3pt;height:3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" fillcolor="#fee069" strokecolor="windowText" strokeweight=".5pt">
            <v:stroke dashstyle="3 1"/>
            <v:textbox>
              <w:txbxContent>
                <w:p w:rsidR="0010138B" w:rsidRDefault="0010138B" w:rsidP="0010138B">
                  <w:pPr>
                    <w:pStyle w:val="NormalWeb"/>
                    <w:spacing w:before="0" w:beforeAutospacing="0" w:after="0" w:afterAutospacing="0"/>
                  </w:pPr>
                  <w:r>
                    <w:rPr>
                      <w:rFonts w:ascii="Open Sans" w:eastAsia="+mn-ea" w:hAnsi="Open Sans" w:cs="+mn-cs"/>
                      <w:b/>
                      <w:bCs/>
                      <w:color w:val="000000"/>
                      <w:kern w:val="24"/>
                      <w:sz w:val="12"/>
                      <w:szCs w:val="12"/>
                      <w:lang w:val="es"/>
                    </w:rPr>
                    <w:t>Remuneración de servicios e inversiones</w:t>
                  </w:r>
                </w:p>
              </w:txbxContent>
            </v:textbox>
          </v:rect>
        </w:pict>
      </w:r>
      <w:r>
        <w:rPr>
          <w:noProof/>
          <w:lang w:val="es"/>
        </w:rPr>
        <w:pict>
          <v:rect id="_x0000_s1038" style="position:absolute;margin-left:181.6pt;margin-top:66.95pt;width:55.7pt;height:2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" fillcolor="#fee069" strokecolor="windowText" strokeweight=".5pt">
            <v:stroke dashstyle="3 1"/>
            <v:textbox>
              <w:txbxContent>
                <w:p w:rsidR="0010138B" w:rsidRDefault="0010138B" w:rsidP="0010138B">
                  <w:pPr>
                    <w:pStyle w:val="NormalWeb"/>
                    <w:spacing w:before="0" w:beforeAutospacing="0" w:after="0" w:afterAutospacing="0"/>
                  </w:pPr>
                  <w:r>
                    <w:rPr>
                      <w:rFonts w:ascii="Open Sans" w:eastAsia="+mn-ea" w:hAnsi="Open Sans" w:cs="+mn-cs"/>
                      <w:b/>
                      <w:bCs/>
                      <w:color w:val="000000"/>
                      <w:kern w:val="24"/>
                      <w:sz w:val="12"/>
                      <w:szCs w:val="12"/>
                      <w:lang w:val="es"/>
                    </w:rPr>
                    <w:t xml:space="preserve">Remuneración de servicios </w:t>
                  </w:r>
                </w:p>
              </w:txbxContent>
            </v:textbox>
          </v:rect>
        </w:pict>
      </w:r>
      <w:r>
        <w:rPr>
          <w:noProof/>
          <w:lang w:val="es"/>
        </w:rPr>
        <w:pict>
          <v:rect id="_x0000_s1039" style="position:absolute;margin-left:134.95pt;margin-top:194.65pt;width:39.85pt;height: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" fillcolor="#fee069" stroked="f" strokeweight=".5pt">
            <v:stroke dashstyle="3 1"/>
            <v:textbox inset="0,0,0,0">
              <w:txbxContent>
                <w:p w:rsidR="0010138B" w:rsidRPr="000F63DB" w:rsidRDefault="0010138B" w:rsidP="0010138B">
                  <w:pPr>
                    <w:pStyle w:val="NormalWeb"/>
                    <w:spacing w:before="0" w:beforeAutospacing="0" w:after="0" w:afterAutospacing="0"/>
                  </w:pPr>
                  <w:r>
                    <w:rPr>
                      <w:rFonts w:ascii="Open Sans" w:eastAsia="+mn-ea" w:hAnsi="Open Sans" w:cs="+mn-cs"/>
                      <w:b/>
                      <w:bCs/>
                      <w:color w:val="000000"/>
                      <w:kern w:val="24"/>
                      <w:sz w:val="12"/>
                      <w:szCs w:val="12"/>
                      <w:lang w:val="es"/>
                    </w:rPr>
                    <w:t>Crédito</w:t>
                  </w:r>
                </w:p>
              </w:txbxContent>
            </v:textbox>
          </v:rect>
        </w:pict>
      </w:r>
      <w:r>
        <w:rPr>
          <w:noProof/>
          <w:lang w:val="es"/>
        </w:rPr>
        <w:pict>
          <v:rect id="_x0000_s1040" style="position:absolute;margin-left:134.95pt;margin-top:44.75pt;width:39.85pt;height: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" fillcolor="#fee069" stroked="f" strokeweight=".5pt">
            <v:stroke dashstyle="3 1"/>
            <v:textbox inset="0,0,0,0">
              <w:txbxContent>
                <w:p w:rsidR="0010138B" w:rsidRPr="000F63DB" w:rsidRDefault="0010138B" w:rsidP="0010138B">
                  <w:pPr>
                    <w:pStyle w:val="NormalWeb"/>
                    <w:spacing w:before="0" w:beforeAutospacing="0" w:after="0" w:afterAutospacing="0"/>
                  </w:pPr>
                  <w:r>
                    <w:rPr>
                      <w:rFonts w:ascii="Open Sans" w:eastAsia="+mn-ea" w:hAnsi="Open Sans" w:cs="+mn-cs"/>
                      <w:b/>
                      <w:bCs/>
                      <w:color w:val="000000"/>
                      <w:kern w:val="24"/>
                      <w:sz w:val="12"/>
                      <w:szCs w:val="12"/>
                      <w:lang w:val="es"/>
                    </w:rPr>
                    <w:t>Crédito</w:t>
                  </w:r>
                </w:p>
              </w:txbxContent>
            </v:textbox>
          </v:rect>
        </w:pict>
      </w:r>
      <w:r>
        <w:rPr>
          <w:noProof/>
          <w:lang w:val="es"/>
        </w:rPr>
        <w:pict>
          <v:rect id="_x0000_s1041" style="position:absolute;margin-left:134.95pt;margin-top:216.4pt;width:44.35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" fillcolor="#fee069" stroked="f" strokeweight=".5pt">
            <v:stroke dashstyle="3 1"/>
            <v:textbox inset="0,0,0,0">
              <w:txbxContent>
                <w:p w:rsidR="0010138B" w:rsidRPr="00BD7772" w:rsidRDefault="0010138B" w:rsidP="0010138B">
                  <w:pPr>
                    <w:pStyle w:val="NormalWeb"/>
                    <w:spacing w:before="0" w:beforeAutospacing="0" w:after="0" w:afterAutospacing="0"/>
                    <w:rPr>
                      <w:sz w:val="9"/>
                      <w:szCs w:val="9"/>
                    </w:rPr>
                  </w:pPr>
                  <w:r w:rsidRPr="00BD7772">
                    <w:rPr>
                      <w:rFonts w:ascii="Open Sans" w:eastAsia="+mn-ea" w:hAnsi="Open Sans" w:cs="+mn-cs"/>
                      <w:b/>
                      <w:bCs/>
                      <w:color w:val="000000"/>
                      <w:kern w:val="24"/>
                      <w:sz w:val="9"/>
                      <w:szCs w:val="9"/>
                      <w:lang w:val="es"/>
                    </w:rPr>
                    <w:t>Servicio de la deuda</w:t>
                  </w:r>
                </w:p>
              </w:txbxContent>
            </v:textbox>
          </v:rect>
        </w:pict>
      </w:r>
      <w:r>
        <w:rPr>
          <w:noProof/>
          <w:lang w:val="es"/>
        </w:rPr>
        <w:pict>
          <v:rect id="_x0000_s1042" style="position:absolute;margin-left:134.95pt;margin-top:18.5pt;width:44.35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" fillcolor="#fee069" stroked="f" strokeweight=".5pt">
            <v:stroke dashstyle="3 1"/>
            <v:textbox inset="0,0,0,0">
              <w:txbxContent>
                <w:p w:rsidR="0010138B" w:rsidRPr="00BD7772" w:rsidRDefault="0010138B" w:rsidP="0010138B">
                  <w:pPr>
                    <w:pStyle w:val="NormalWeb"/>
                    <w:spacing w:before="0" w:beforeAutospacing="0" w:after="0" w:afterAutospacing="0"/>
                    <w:rPr>
                      <w:sz w:val="9"/>
                      <w:szCs w:val="9"/>
                    </w:rPr>
                  </w:pPr>
                  <w:r w:rsidRPr="00BD7772">
                    <w:rPr>
                      <w:rFonts w:ascii="Open Sans" w:eastAsia="+mn-ea" w:hAnsi="Open Sans" w:cs="+mn-cs"/>
                      <w:b/>
                      <w:bCs/>
                      <w:color w:val="000000"/>
                      <w:kern w:val="24"/>
                      <w:sz w:val="9"/>
                      <w:szCs w:val="9"/>
                      <w:lang w:val="es"/>
                    </w:rPr>
                    <w:t>Servicio de la deuda</w:t>
                  </w:r>
                </w:p>
              </w:txbxContent>
            </v:textbox>
          </v:rect>
        </w:pict>
      </w:r>
      <w:r>
        <w:rPr>
          <w:noProof/>
          <w:lang w:val="es"/>
        </w:rPr>
        <w:pict>
          <v:rect id="_x0000_s1043" style="position:absolute;margin-left:199.7pt;margin-top:18.85pt;width:88.75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" fillcolor="#7bba4a" stroked="f">
            <v:textbox inset="0,0,0,0">
              <w:txbxContent>
                <w:p w:rsidR="0010138B" w:rsidRPr="000F63DB" w:rsidRDefault="0010138B" w:rsidP="0010138B">
                  <w:pPr>
                    <w:pStyle w:val="NormalWeb"/>
                    <w:spacing w:before="0" w:beforeAutospacing="0" w:after="0" w:afterAutospacing="0"/>
                    <w:jc w:val="center"/>
                    <w:rPr>
                      <w:rFonts w:ascii="Open Sans" w:eastAsia="+mn-ea" w:hAnsi="Open Sans" w:cs="+mn-cs"/>
                      <w:b/>
                      <w:bCs/>
                      <w:kern w:val="24"/>
                      <w:sz w:val="14"/>
                      <w:szCs w:val="14"/>
                    </w:rPr>
                  </w:pPr>
                  <w:r>
                    <w:rPr>
                      <w:rFonts w:ascii="Open Sans" w:eastAsia="+mn-ea" w:hAnsi="Open Sans" w:cs="+mn-cs"/>
                      <w:b/>
                      <w:bCs/>
                      <w:kern w:val="24"/>
                      <w:sz w:val="14"/>
                      <w:szCs w:val="14"/>
                      <w:lang w:val="es"/>
                    </w:rPr>
                    <w:t xml:space="preserve">Propietarios de edificios </w:t>
                  </w:r>
                </w:p>
                <w:p w:rsidR="0010138B" w:rsidRPr="0010138B" w:rsidRDefault="0010138B" w:rsidP="0010138B">
                  <w:pPr>
                    <w:pStyle w:val="NormalWeb"/>
                    <w:spacing w:before="0" w:beforeAutospacing="0" w:after="0" w:afterAutospacing="0"/>
                    <w:jc w:val="center"/>
                    <w:rPr>
                      <w:rFonts w:ascii="Open Sans" w:eastAsia="+mn-ea" w:hAnsi="Open Sans" w:cs="+mn-cs"/>
                      <w:kern w:val="24"/>
                      <w:sz w:val="14"/>
                      <w:szCs w:val="14"/>
                    </w:rPr>
                  </w:pPr>
                  <w:r>
                    <w:rPr>
                      <w:rFonts w:ascii="Open Sans" w:eastAsia="+mn-ea" w:hAnsi="Open Sans" w:cs="+mn-cs"/>
                      <w:kern w:val="24"/>
                      <w:sz w:val="14"/>
                      <w:szCs w:val="14"/>
                      <w:lang w:val="es"/>
                    </w:rPr>
                    <w:t>Municipalidades, hospitales</w:t>
                  </w:r>
                </w:p>
              </w:txbxContent>
            </v:textbox>
          </v:rect>
        </w:pict>
      </w:r>
      <w:r w:rsidR="0010138B">
        <w:rPr>
          <w:noProof/>
          <w:highlight w:val="yellow"/>
          <w:lang w:val="nl-BE" w:eastAsia="nl-BE"/>
        </w:rPr>
        <w:drawing>
          <wp:inline distT="0" distB="0" distL="0" distR="0">
            <wp:extent cx="6196757" cy="313436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559" cy="3134766"/>
                    </a:xfrm>
                    <a:prstGeom prst="rect">
                      <a:avLst/>
                    </a:prstGeom>
                    <a:noFill/>
                    <a:ln>
                      <a:noFill/>
                    </a:ln>
                  </pic:spPr>
                </pic:pic>
              </a:graphicData>
            </a:graphic>
          </wp:inline>
        </w:drawing>
      </w:r>
    </w:p>
    <w:p w:rsidR="00AD063D" w:rsidRPr="00F94592" w:rsidRDefault="00406ECE" w:rsidP="00996C6C">
      <w:pPr>
        <w:pStyle w:val="Heading1"/>
        <w:rPr>
          <w:lang w:val="es-ES"/>
        </w:rPr>
      </w:pPr>
      <w:r>
        <w:rPr>
          <w:lang w:val="es"/>
        </w:rPr>
        <w:lastRenderedPageBreak/>
        <w:t>La Unidad de Ejecución del Programa</w:t>
      </w:r>
    </w:p>
    <w:p w:rsidR="0035132A" w:rsidRPr="00F94592" w:rsidRDefault="0035132A" w:rsidP="00AD063D">
      <w:pPr>
        <w:rPr>
          <w:lang w:val="es-ES"/>
        </w:rPr>
      </w:pPr>
    </w:p>
    <w:p w:rsidR="007E6356" w:rsidRPr="00F94592" w:rsidRDefault="00CA02A7" w:rsidP="00AD063D">
      <w:pPr>
        <w:rPr>
          <w:lang w:val="es-ES"/>
        </w:rPr>
      </w:pPr>
      <w:r>
        <w:rPr>
          <w:lang w:val="es"/>
        </w:rPr>
        <w:t>RenoWatt+ es el vehículo de ejecución del programa de modernización energética RenoWatt+ en las provincias de Lieja y Henao. Actúa como oficina de gestión permanente de eficiencia energética bajo la supervisión de sus accionistas: GRE-Liège, IDEA, IDETA, IGRETEC y la región de Valonia.</w:t>
      </w:r>
    </w:p>
    <w:p w:rsidR="00FB072F" w:rsidRPr="00F94592" w:rsidRDefault="00FB072F" w:rsidP="00EF456F">
      <w:pPr>
        <w:rPr>
          <w:lang w:val="es-ES"/>
        </w:rPr>
      </w:pPr>
      <w:r>
        <w:rPr>
          <w:lang w:val="es"/>
        </w:rPr>
        <w:t>La función de la UEP es gestionar el marco del programa RenoWatt+, brindar apoyo a los usuarios de RenoWatt+ durante todo el proceso (desde el compromiso de la gerencia hasta la prestación de servicios y la monitorización del rendimiento), impulsar y facilitar la aceptación y participación de entidades del sector público de Valonia y elaborar estrategias, plantillas y normas de buenas prácticas. Actúa como órgano agrupador, facilitador y comercializador, además de cumplir funciones de asesoramiento financiero.</w:t>
      </w:r>
    </w:p>
    <w:p w:rsidR="00535BDC" w:rsidRPr="00F94592" w:rsidRDefault="003A14BD" w:rsidP="00164BC2">
      <w:pPr>
        <w:rPr>
          <w:lang w:val="es-ES"/>
        </w:rPr>
      </w:pPr>
      <w:r>
        <w:rPr>
          <w:lang w:val="es"/>
        </w:rPr>
        <w:t>La UEP del programa RenoWatt+ tendrá una dotación de personal equivalente a 10 empleados a tiempo completo y contratará a 16 consultores externos.</w:t>
      </w:r>
    </w:p>
    <w:p w:rsidR="00C15EF9" w:rsidRPr="00F94592" w:rsidRDefault="00C15EF9" w:rsidP="00164BC2">
      <w:pPr>
        <w:rPr>
          <w:lang w:val="es-ES"/>
        </w:rPr>
      </w:pPr>
      <w:r>
        <w:rPr>
          <w:lang w:val="es"/>
        </w:rPr>
        <w:t>La estructura de la organización es la siguiente:</w:t>
      </w:r>
    </w:p>
    <w:p w:rsidR="00D97F83" w:rsidRPr="00F94592" w:rsidRDefault="00D97F83" w:rsidP="00164BC2">
      <w:pPr>
        <w:rPr>
          <w:lang w:val="es-ES"/>
        </w:rPr>
      </w:pPr>
    </w:p>
    <w:p w:rsidR="00D97F83" w:rsidRPr="00F94592" w:rsidRDefault="00D97F83" w:rsidP="00164BC2">
      <w:pPr>
        <w:rPr>
          <w:lang w:val="es-ES"/>
        </w:rPr>
      </w:pPr>
    </w:p>
    <w:p w:rsidR="00D97F83" w:rsidRPr="00F94592" w:rsidRDefault="00D97F83" w:rsidP="00164BC2">
      <w:pPr>
        <w:rPr>
          <w:lang w:val="es-ES"/>
        </w:rPr>
      </w:pPr>
    </w:p>
    <w:p w:rsidR="00C15EF9" w:rsidRPr="00F94592" w:rsidRDefault="00D65AD1" w:rsidP="00164BC2">
      <w:pPr>
        <w:rPr>
          <w:lang w:val="es-ES"/>
        </w:rPr>
      </w:pPr>
      <w:r>
        <w:rPr>
          <w:noProof/>
          <w:lang w:val="es"/>
        </w:rPr>
        <w:pict>
          <v:rect id="Rectangle 9" o:spid="_x0000_s1044" style="position:absolute;margin-left:180pt;margin-top:217.5pt;width:126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332 -129 21600 21729 21600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" fillcolor="#5b9bd5 [3204]" strokecolor="#5b9bd5 [3204]" strokeweight=".5pt">
            <v:textbox>
              <w:txbxContent>
                <w:p w:rsidR="004620CD" w:rsidRPr="005D1207" w:rsidRDefault="004620CD" w:rsidP="00C15EF9">
                  <w:pPr>
                    <w:jc w:val="center"/>
                    <w:rPr>
                      <w:color w:val="FFFFFF" w:themeColor="background1"/>
                    </w:rPr>
                  </w:pPr>
                  <w:r w:rsidRPr="005D1207">
                    <w:rPr>
                      <w:color w:val="FFFFFF" w:themeColor="background1"/>
                      <w:lang w:val="es"/>
                    </w:rPr>
                    <w:t>Expertos externos en CRE</w:t>
                  </w:r>
                </w:p>
              </w:txbxContent>
            </v:textbox>
            <w10:wrap type="through"/>
          </v:rect>
        </w:pict>
      </w:r>
      <w:r>
        <w:rPr>
          <w:noProof/>
          <w:lang w:val="es"/>
        </w:rPr>
        <w:pict>
          <v:rect id="Rectangle 11" o:spid="_x0000_s1045" style="position:absolute;margin-left:45pt;margin-top:217.5pt;width:126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332 -129 21600 21729 21600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" fillcolor="#5b9bd5 [3204]" strokecolor="#5b9bd5 [3204]" strokeweight=".5pt">
            <v:textbox>
              <w:txbxContent>
                <w:p w:rsidR="004620CD" w:rsidRPr="005D1207" w:rsidRDefault="004620CD" w:rsidP="00A17D28">
                  <w:pPr>
                    <w:jc w:val="center"/>
                    <w:rPr>
                      <w:color w:val="FFFFFF" w:themeColor="background1"/>
                    </w:rPr>
                  </w:pPr>
                  <w:r w:rsidRPr="005D1207">
                    <w:rPr>
                      <w:color w:val="FFFFFF" w:themeColor="background1"/>
                      <w:lang w:val="es"/>
                    </w:rPr>
                    <w:t>Enlaces en las empresas intermunicipales</w:t>
                  </w:r>
                </w:p>
                <w:p w:rsidR="004620CD" w:rsidRPr="005D1207" w:rsidRDefault="004620CD" w:rsidP="00C15EF9">
                  <w:pPr>
                    <w:jc w:val="center"/>
                    <w:rPr>
                      <w:color w:val="FFFFFF" w:themeColor="background1"/>
                    </w:rPr>
                  </w:pPr>
                </w:p>
              </w:txbxContent>
            </v:textbox>
            <w10:wrap type="through"/>
          </v:rect>
        </w:pict>
      </w:r>
      <w:r>
        <w:rPr>
          <w:noProof/>
          <w:lang w:val="es"/>
        </w:rPr>
        <w:pict>
          <v:rect id="Rectangle 10" o:spid="_x0000_s1046" style="position:absolute;margin-left:315pt;margin-top:217.5pt;width:126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332 -129 21600 21729 21600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" fillcolor="#5b9bd5 [3204]" strokecolor="#5b9bd5 [3204]" strokeweight=".5pt">
            <v:textbox>
              <w:txbxContent>
                <w:p w:rsidR="004620CD" w:rsidRPr="005D1207" w:rsidRDefault="004620CD" w:rsidP="00C15EF9">
                  <w:pPr>
                    <w:jc w:val="center"/>
                    <w:rPr>
                      <w:color w:val="FFFFFF" w:themeColor="background1"/>
                    </w:rPr>
                  </w:pPr>
                  <w:r w:rsidRPr="005D1207">
                    <w:rPr>
                      <w:color w:val="FFFFFF" w:themeColor="background1"/>
                      <w:lang w:val="es"/>
                    </w:rPr>
                    <w:t>Estudios de construcción</w:t>
                  </w:r>
                </w:p>
              </w:txbxContent>
            </v:textbox>
            <w10:wrap type="through"/>
          </v:rect>
        </w:pict>
      </w:r>
      <w:r>
        <w:rPr>
          <w:noProof/>
          <w:lang w:val="es"/>
        </w:rPr>
        <w:pict>
          <v:rect id="Rectangle 6" o:spid="_x0000_s1047" style="position:absolute;margin-left:180pt;margin-top:163.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" fillcolor="#5b9bd5 [3204]" strokecolor="#5b9bd5 [3204]" strokeweight=".5pt">
            <v:textbox>
              <w:txbxContent>
                <w:p w:rsidR="004620CD" w:rsidRPr="005D1207" w:rsidRDefault="004620CD" w:rsidP="00C15EF9">
                  <w:pPr>
                    <w:jc w:val="center"/>
                    <w:rPr>
                      <w:color w:val="FFFFFF" w:themeColor="background1"/>
                    </w:rPr>
                  </w:pPr>
                  <w:r w:rsidRPr="005D1207">
                    <w:rPr>
                      <w:color w:val="FFFFFF" w:themeColor="background1"/>
                      <w:lang w:val="es"/>
                    </w:rPr>
                    <w:t>Equipo operativo</w:t>
                  </w:r>
                </w:p>
              </w:txbxContent>
            </v:textbox>
            <w10:wrap type="through"/>
          </v:rect>
        </w:pict>
      </w:r>
      <w:r>
        <w:rPr>
          <w:noProof/>
          <w:lang w:val="es"/>
        </w:rPr>
        <w:pict>
          <v:rect id="Rectangle 5" o:spid="_x0000_s1048" style="position:absolute;margin-left:180pt;margin-top:109.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" fillcolor="#5b9bd5 [3204]" strokecolor="#5b9bd5 [3204]" strokeweight=".5pt">
            <v:textbox>
              <w:txbxContent>
                <w:p w:rsidR="004620CD" w:rsidRPr="005D1207" w:rsidRDefault="004620CD" w:rsidP="00C15EF9">
                  <w:pPr>
                    <w:jc w:val="center"/>
                    <w:rPr>
                      <w:color w:val="FFFFFF" w:themeColor="background1"/>
                    </w:rPr>
                  </w:pPr>
                  <w:r w:rsidRPr="005D1207">
                    <w:rPr>
                      <w:color w:val="FFFFFF" w:themeColor="background1"/>
                      <w:lang w:val="es"/>
                    </w:rPr>
                    <w:t>Comité de administración</w:t>
                  </w:r>
                </w:p>
              </w:txbxContent>
            </v:textbox>
            <w10:wrap type="through"/>
          </v:rect>
        </w:pict>
      </w:r>
      <w:r>
        <w:rPr>
          <w:noProof/>
          <w:lang w:val="es"/>
        </w:rPr>
        <w:pict>
          <v:rect id="Rectangle 4" o:spid="_x0000_s1049" style="position:absolute;margin-left:180pt;margin-top:55.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" fillcolor="#5b9bd5 [3204]" strokecolor="#5b9bd5 [3204]" strokeweight=".5pt">
            <v:textbox>
              <w:txbxContent>
                <w:p w:rsidR="004620CD" w:rsidRPr="005D1207" w:rsidRDefault="004620CD" w:rsidP="00C15EF9">
                  <w:pPr>
                    <w:jc w:val="center"/>
                    <w:rPr>
                      <w:color w:val="FFFFFF" w:themeColor="background1"/>
                    </w:rPr>
                  </w:pPr>
                  <w:r w:rsidRPr="005D1207">
                    <w:rPr>
                      <w:color w:val="FFFFFF" w:themeColor="background1"/>
                      <w:lang w:val="es"/>
                    </w:rPr>
                    <w:t>Junta directiva</w:t>
                  </w:r>
                </w:p>
              </w:txbxContent>
            </v:textbox>
            <w10:wrap type="through"/>
          </v:rect>
        </w:pict>
      </w:r>
      <w:r>
        <w:rPr>
          <w:noProof/>
          <w:lang w:val="es"/>
        </w:rPr>
        <w:pict>
          <v:rect id="Rectangle 2" o:spid="_x0000_s1050" style="position:absolute;margin-left:180pt;margin-top:1.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" fillcolor="#5b9bd5 [3204]" strokecolor="#5b9bd5 [3204]" strokeweight=".5pt">
            <v:textbox>
              <w:txbxContent>
                <w:p w:rsidR="004620CD" w:rsidRPr="005D1207" w:rsidRDefault="004620CD" w:rsidP="00C15EF9">
                  <w:pPr>
                    <w:jc w:val="center"/>
                    <w:rPr>
                      <w:color w:val="FFFFFF" w:themeColor="background1"/>
                    </w:rPr>
                  </w:pPr>
                  <w:r w:rsidRPr="005D1207">
                    <w:rPr>
                      <w:color w:val="FFFFFF" w:themeColor="background1"/>
                      <w:lang w:val="es"/>
                    </w:rPr>
                    <w:t>Asamblea general</w:t>
                  </w:r>
                </w:p>
              </w:txbxContent>
            </v:textbox>
            <w10:wrap type="through"/>
          </v:rect>
        </w:pict>
      </w:r>
    </w:p>
    <w:p w:rsidR="00C15EF9" w:rsidRPr="00F94592" w:rsidRDefault="00D65AD1" w:rsidP="00164BC2">
      <w:pPr>
        <w:rPr>
          <w:lang w:val="es-ES"/>
        </w:rPr>
      </w:pPr>
      <w:r>
        <w:rPr>
          <w:noProof/>
          <w:lang w:val="es"/>
        </w:rPr>
        <w:pict>
          <v:line id="Connecteur droit 12" o:spid="_x0000_s1058"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6.95pt" to="24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" strokecolor="#5b9bd5 [3204]" strokeweight="1pt">
            <v:stroke joinstyle="miter"/>
          </v:line>
        </w:pict>
      </w:r>
    </w:p>
    <w:p w:rsidR="00C15EF9" w:rsidRPr="00F94592" w:rsidRDefault="00C15EF9" w:rsidP="00164BC2">
      <w:pPr>
        <w:rPr>
          <w:lang w:val="es-ES"/>
        </w:rPr>
      </w:pPr>
    </w:p>
    <w:p w:rsidR="0035132A" w:rsidRPr="00F94592" w:rsidRDefault="0035132A" w:rsidP="00AD063D">
      <w:pPr>
        <w:rPr>
          <w:lang w:val="es-ES"/>
        </w:rPr>
      </w:pPr>
    </w:p>
    <w:p w:rsidR="00C15EF9" w:rsidRPr="00F94592" w:rsidRDefault="00D65AD1" w:rsidP="00AD063D">
      <w:pPr>
        <w:rPr>
          <w:lang w:val="es-ES"/>
        </w:rPr>
      </w:pPr>
      <w:r>
        <w:rPr>
          <w:noProof/>
          <w:lang w:val="es"/>
        </w:rPr>
        <w:pict>
          <v:line id="Connecteur droit 13" o:spid="_x0000_s1057"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9.25pt" to="24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iPuAEAAMIDAAAOAAAAZHJzL2Uyb0RvYy54bWysU02L2zAQvRf6H4TujR0Xls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" strokecolor="#5b9bd5 [3204]" strokeweight="1pt">
            <v:stroke joinstyle="miter"/>
          </v:line>
        </w:pict>
      </w:r>
    </w:p>
    <w:p w:rsidR="00C15EF9" w:rsidRPr="00F94592" w:rsidRDefault="00C15EF9" w:rsidP="00AD063D">
      <w:pPr>
        <w:rPr>
          <w:lang w:val="es-ES"/>
        </w:rPr>
      </w:pPr>
    </w:p>
    <w:p w:rsidR="00C15EF9" w:rsidRPr="00F94592" w:rsidRDefault="00C15EF9" w:rsidP="00AD063D">
      <w:pPr>
        <w:rPr>
          <w:lang w:val="es-ES"/>
        </w:rPr>
      </w:pPr>
    </w:p>
    <w:p w:rsidR="00C15EF9" w:rsidRPr="00F94592" w:rsidRDefault="00D65AD1" w:rsidP="00AD063D">
      <w:pPr>
        <w:rPr>
          <w:lang w:val="es-ES"/>
        </w:rPr>
      </w:pPr>
      <w:r>
        <w:rPr>
          <w:noProof/>
          <w:lang w:val="es"/>
        </w:rPr>
        <w:pict>
          <v:line id="Connecteur droit 14" o:spid="_x0000_s105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55pt" to="2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G6uAEAAMIDAAAOAAAAZHJzL2Uyb0RvYy54bWysU02L2zAQvRf6H4TujR1Tls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" strokecolor="#5b9bd5 [3204]" strokeweight="1pt">
            <v:stroke joinstyle="miter"/>
          </v:line>
        </w:pict>
      </w:r>
    </w:p>
    <w:p w:rsidR="00C15EF9" w:rsidRPr="00F94592" w:rsidRDefault="00C15EF9" w:rsidP="00AD063D">
      <w:pPr>
        <w:rPr>
          <w:lang w:val="es-ES"/>
        </w:rPr>
      </w:pPr>
    </w:p>
    <w:p w:rsidR="00C15EF9" w:rsidRPr="00F94592" w:rsidRDefault="00D65AD1" w:rsidP="00AD063D">
      <w:pPr>
        <w:rPr>
          <w:lang w:val="es-ES"/>
        </w:rPr>
      </w:pPr>
      <w:r>
        <w:rPr>
          <w:noProof/>
          <w:lang w:val="es"/>
        </w:rPr>
        <w:pict>
          <v:line id="Connecteur droit 18" o:spid="_x0000_s1055"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9pt" to="10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" strokecolor="#5b9bd5 [3204]" strokeweight="1pt">
            <v:stroke joinstyle="miter"/>
          </v:line>
        </w:pict>
      </w:r>
      <w:r>
        <w:rPr>
          <w:noProof/>
          <w:lang w:val="es"/>
        </w:rPr>
        <w:pict>
          <v:line id="Connecteur droit 20" o:spid="_x0000_s1054"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9.9pt" to="37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" strokecolor="#5b9bd5 [3204]" strokeweight="1pt">
            <v:stroke joinstyle="miter"/>
          </v:line>
        </w:pict>
      </w:r>
      <w:r>
        <w:rPr>
          <w:noProof/>
          <w:lang w:val="es"/>
        </w:rPr>
        <w:pict>
          <v:line id="Connecteur droit 19" o:spid="_x0000_s1053"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9.9pt" to="3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" strokecolor="#5b9bd5 [3204]" strokeweight="1pt">
            <v:stroke joinstyle="miter"/>
          </v:line>
        </w:pict>
      </w:r>
      <w:r>
        <w:rPr>
          <w:noProof/>
          <w:lang w:val="es"/>
        </w:rPr>
        <w:pict>
          <v:line id="Connecteur droit 17" o:spid="_x0000_s1052"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9pt" to="24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" strokecolor="#5b9bd5 [3204]" strokeweight="1pt">
            <v:stroke joinstyle="miter"/>
          </v:line>
        </w:pict>
      </w:r>
      <w:r>
        <w:rPr>
          <w:noProof/>
          <w:lang w:val="es"/>
        </w:rPr>
        <w:pict>
          <v:line id="Connecteur droit 15" o:spid="_x0000_s1051"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0.9pt" to="24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L1uAEAAMIDAAAOAAAAZHJzL2Uyb0RvYy54bWysU02L2zAQvRf6H4TujR1Dl8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" strokecolor="#5b9bd5 [3204]" strokeweight="1pt">
            <v:stroke joinstyle="miter"/>
          </v:line>
        </w:pict>
      </w:r>
    </w:p>
    <w:p w:rsidR="00C15EF9" w:rsidRPr="00F94592" w:rsidRDefault="00C15EF9" w:rsidP="00AD063D">
      <w:pPr>
        <w:rPr>
          <w:lang w:val="es-ES"/>
        </w:rPr>
      </w:pPr>
    </w:p>
    <w:p w:rsidR="00C15EF9" w:rsidRPr="00F94592" w:rsidRDefault="00C15EF9" w:rsidP="00AD063D">
      <w:pPr>
        <w:rPr>
          <w:lang w:val="es-ES"/>
        </w:rPr>
      </w:pPr>
    </w:p>
    <w:p w:rsidR="00C15EF9" w:rsidRPr="00F94592" w:rsidRDefault="00C15EF9" w:rsidP="00AD063D">
      <w:pPr>
        <w:rPr>
          <w:lang w:val="es-ES"/>
        </w:rPr>
      </w:pPr>
    </w:p>
    <w:p w:rsidR="00C15EF9" w:rsidRPr="00F94592" w:rsidRDefault="00C15EF9" w:rsidP="00AD063D">
      <w:pPr>
        <w:rPr>
          <w:lang w:val="es-ES"/>
        </w:rPr>
      </w:pPr>
    </w:p>
    <w:tbl>
      <w:tblPr>
        <w:tblStyle w:val="MediumGrid2-Accent6"/>
        <w:tblW w:w="0" w:type="auto"/>
        <w:tblLook w:val="04A0" w:firstRow="1" w:lastRow="0" w:firstColumn="1" w:lastColumn="0" w:noHBand="0" w:noVBand="1"/>
      </w:tblPr>
      <w:tblGrid>
        <w:gridCol w:w="2759"/>
        <w:gridCol w:w="6637"/>
      </w:tblGrid>
      <w:tr w:rsidR="00967801" w:rsidRPr="00B77254"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B77254" w:rsidRDefault="00967801" w:rsidP="001003D6">
            <w:pPr>
              <w:rPr>
                <w:rStyle w:val="Emphasis"/>
              </w:rPr>
            </w:pPr>
            <w:r>
              <w:rPr>
                <w:rStyle w:val="Emphasis"/>
                <w:bCs/>
                <w:iCs w:val="0"/>
                <w:lang w:val="es"/>
              </w:rPr>
              <w:t>Estructura jurídica</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B77254" w:rsidRDefault="00A7689B" w:rsidP="001D05B3">
            <w:pPr>
              <w:tabs>
                <w:tab w:val="center" w:pos="3294"/>
              </w:tabs>
              <w:cnfStyle w:val="100000000000" w:firstRow="1" w:lastRow="0" w:firstColumn="0" w:lastColumn="0" w:oddVBand="0" w:evenVBand="0" w:oddHBand="0" w:evenHBand="0" w:firstRowFirstColumn="0" w:firstRowLastColumn="0" w:lastRowFirstColumn="0" w:lastRowLastColumn="0"/>
              <w:rPr>
                <w:b w:val="0"/>
              </w:rPr>
            </w:pPr>
            <w:r>
              <w:rPr>
                <w:b w:val="0"/>
                <w:bCs w:val="0"/>
                <w:lang w:val="es"/>
              </w:rPr>
              <w:t>Sociedad cooperativa de responsabilidad limitada</w:t>
            </w:r>
          </w:p>
        </w:tc>
      </w:tr>
      <w:tr w:rsidR="00967801" w:rsidRPr="00B77254"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B77254" w:rsidRDefault="00967801" w:rsidP="001003D6">
            <w:pPr>
              <w:rPr>
                <w:rStyle w:val="Emphasis"/>
              </w:rPr>
            </w:pPr>
            <w:r>
              <w:rPr>
                <w:lang w:val="es"/>
              </w:rPr>
              <w:t>Descripción del accionariado</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A7689B" w:rsidRPr="00B77254" w:rsidRDefault="00164BC2" w:rsidP="001003D6">
            <w:pPr>
              <w:cnfStyle w:val="000000100000" w:firstRow="0" w:lastRow="0" w:firstColumn="0" w:lastColumn="0" w:oddVBand="0" w:evenVBand="0" w:oddHBand="1" w:evenHBand="0" w:firstRowFirstColumn="0" w:firstRowLastColumn="0" w:lastRowFirstColumn="0" w:lastRowLastColumn="0"/>
            </w:pPr>
            <w:r>
              <w:rPr>
                <w:lang w:val="es"/>
              </w:rPr>
              <w:t>N/A</w:t>
            </w:r>
          </w:p>
        </w:tc>
      </w:tr>
      <w:tr w:rsidR="00861B78" w:rsidRPr="00B77254"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B77254" w:rsidRDefault="00861B78" w:rsidP="00994924">
            <w:pPr>
              <w:rPr>
                <w:rStyle w:val="Emphasis"/>
              </w:rPr>
            </w:pPr>
            <w:r>
              <w:rPr>
                <w:lang w:val="es"/>
              </w:rPr>
              <w:t>Capital</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B77254" w:rsidRDefault="00292892" w:rsidP="00D80D2F">
            <w:pPr>
              <w:cnfStyle w:val="000000000000" w:firstRow="0" w:lastRow="0" w:firstColumn="0" w:lastColumn="0" w:oddVBand="0" w:evenVBand="0" w:oddHBand="0" w:evenHBand="0" w:firstRowFirstColumn="0" w:firstRowLastColumn="0" w:lastRowFirstColumn="0" w:lastRowLastColumn="0"/>
              <w:rPr>
                <w:b/>
              </w:rPr>
            </w:pPr>
            <w:r>
              <w:rPr>
                <w:lang w:val="es"/>
              </w:rPr>
              <w:t>Desconocido</w:t>
            </w:r>
          </w:p>
        </w:tc>
      </w:tr>
      <w:tr w:rsidR="00EC6B3A" w:rsidRPr="00292892"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B77254" w:rsidRDefault="00EC6B3A" w:rsidP="001003D6">
            <w:r>
              <w:rPr>
                <w:lang w:val="es"/>
              </w:rPr>
              <w:t>Accionistas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292892" w:rsidRDefault="00EC6B3A" w:rsidP="00EC6B3A">
            <w:pPr>
              <w:cnfStyle w:val="000000100000" w:firstRow="0" w:lastRow="0" w:firstColumn="0" w:lastColumn="0" w:oddVBand="0" w:evenVBand="0" w:oddHBand="1" w:evenHBand="0" w:firstRowFirstColumn="0" w:firstRowLastColumn="0" w:lastRowFirstColumn="0" w:lastRowLastColumn="0"/>
            </w:pPr>
            <w:r>
              <w:rPr>
                <w:lang w:val="es"/>
              </w:rPr>
              <w:t>GRE-Liège</w:t>
            </w:r>
          </w:p>
          <w:p w:rsidR="00EC6B3A" w:rsidRPr="00292892" w:rsidRDefault="00EC6B3A" w:rsidP="001003D6">
            <w:pPr>
              <w:cnfStyle w:val="000000100000" w:firstRow="0" w:lastRow="0" w:firstColumn="0" w:lastColumn="0" w:oddVBand="0" w:evenVBand="0" w:oddHBand="1" w:evenHBand="0" w:firstRowFirstColumn="0" w:firstRowLastColumn="0" w:lastRowFirstColumn="0" w:lastRowLastColumn="0"/>
            </w:pPr>
            <w:r>
              <w:rPr>
                <w:lang w:val="es"/>
              </w:rPr>
              <w:t>IDEA, IDETA, IGRETEC</w:t>
            </w:r>
          </w:p>
        </w:tc>
      </w:tr>
      <w:tr w:rsidR="00EC6B3A" w:rsidRPr="00B77254"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B77254" w:rsidRDefault="00EC6B3A" w:rsidP="001003D6">
            <w:r>
              <w:rPr>
                <w:lang w:val="es"/>
              </w:rPr>
              <w:t>Personal dedicado al programa</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B77254" w:rsidRDefault="00EC6B3A" w:rsidP="001003D6">
            <w:pPr>
              <w:cnfStyle w:val="000000000000" w:firstRow="0" w:lastRow="0" w:firstColumn="0" w:lastColumn="0" w:oddVBand="0" w:evenVBand="0" w:oddHBand="0" w:evenHBand="0" w:firstRowFirstColumn="0" w:firstRowLastColumn="0" w:lastRowFirstColumn="0" w:lastRowLastColumn="0"/>
            </w:pPr>
            <w:r>
              <w:rPr>
                <w:lang w:val="es"/>
              </w:rPr>
              <w:t>Moderada – 10 ETC</w:t>
            </w:r>
          </w:p>
        </w:tc>
      </w:tr>
      <w:tr w:rsidR="00EC6B3A" w:rsidRPr="00B77254"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B77254" w:rsidRDefault="00EC6B3A" w:rsidP="001003D6">
            <w:pPr>
              <w:rPr>
                <w:rStyle w:val="Emphasis"/>
              </w:rPr>
            </w:pPr>
            <w:r>
              <w:rPr>
                <w:lang w:val="es"/>
              </w:rPr>
              <w:t>Costes operativos del proyecto</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B77254" w:rsidRDefault="00EC6B3A" w:rsidP="001003D6">
            <w:pPr>
              <w:cnfStyle w:val="000000100000" w:firstRow="0" w:lastRow="0" w:firstColumn="0" w:lastColumn="0" w:oddVBand="0" w:evenVBand="0" w:oddHBand="1" w:evenHBand="0" w:firstRowFirstColumn="0" w:firstRowLastColumn="0" w:lastRowFirstColumn="0" w:lastRowLastColumn="0"/>
            </w:pPr>
            <w:r>
              <w:rPr>
                <w:lang w:val="es"/>
              </w:rPr>
              <w:t>Moderada</w:t>
            </w:r>
          </w:p>
        </w:tc>
      </w:tr>
    </w:tbl>
    <w:p w:rsidR="0054393F" w:rsidRPr="00B77254" w:rsidRDefault="0054393F" w:rsidP="00702D1C">
      <w:pPr>
        <w:pStyle w:val="Heading1"/>
      </w:pPr>
    </w:p>
    <w:p w:rsidR="00E444CF" w:rsidRPr="00B77254" w:rsidRDefault="00E444CF" w:rsidP="00702D1C">
      <w:pPr>
        <w:pStyle w:val="Heading1"/>
      </w:pPr>
      <w:r>
        <w:rPr>
          <w:lang w:val="es"/>
        </w:rPr>
        <w:t>Organización y consorcios</w:t>
      </w:r>
    </w:p>
    <w:p w:rsidR="00D80D2F" w:rsidRPr="00B77254" w:rsidRDefault="00D80D2F" w:rsidP="00E444CF">
      <w:pPr>
        <w:rPr>
          <w:b/>
        </w:rPr>
      </w:pPr>
    </w:p>
    <w:p w:rsidR="00D22378" w:rsidRPr="00B77254" w:rsidRDefault="00FC099F" w:rsidP="00E444CF">
      <w:r>
        <w:rPr>
          <w:b/>
          <w:bCs/>
          <w:lang w:val="es"/>
        </w:rPr>
        <w:t>Desconocido.</w:t>
      </w:r>
    </w:p>
    <w:p w:rsidR="00003575" w:rsidRPr="00B77254" w:rsidRDefault="001F6AAC" w:rsidP="00702D1C">
      <w:pPr>
        <w:pStyle w:val="Heading1"/>
      </w:pPr>
      <w:r>
        <w:rPr>
          <w:lang w:val="es"/>
        </w:rPr>
        <w:t>Beneficiarios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55"/>
        <w:gridCol w:w="6641"/>
      </w:tblGrid>
      <w:tr w:rsidR="001003D6" w:rsidRPr="00F94592" w:rsidTr="00FC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B77254" w:rsidRDefault="001003D6" w:rsidP="001003D6">
            <w:pPr>
              <w:rPr>
                <w:rStyle w:val="Emphasis"/>
              </w:rPr>
            </w:pPr>
            <w:r>
              <w:rPr>
                <w:rStyle w:val="Emphasis"/>
                <w:bCs/>
                <w:iCs w:val="0"/>
                <w:lang w:val="es"/>
              </w:rPr>
              <w:t>Beneficiarios</w:t>
            </w:r>
          </w:p>
        </w:tc>
        <w:tc>
          <w:tcPr>
            <w:tcW w:w="6804" w:type="dxa"/>
            <w:shd w:val="clear" w:color="auto" w:fill="auto"/>
          </w:tcPr>
          <w:p w:rsidR="001003D6" w:rsidRPr="00F94592" w:rsidRDefault="00A7689B" w:rsidP="001003D6">
            <w:pPr>
              <w:cnfStyle w:val="100000000000" w:firstRow="1" w:lastRow="0" w:firstColumn="0" w:lastColumn="0" w:oddVBand="0" w:evenVBand="0" w:oddHBand="0" w:evenHBand="0" w:firstRowFirstColumn="0" w:firstRowLastColumn="0" w:lastRowFirstColumn="0" w:lastRowLastColumn="0"/>
              <w:rPr>
                <w:b w:val="0"/>
                <w:lang w:val="es-ES"/>
              </w:rPr>
            </w:pPr>
            <w:r>
              <w:rPr>
                <w:b w:val="0"/>
                <w:bCs w:val="0"/>
                <w:lang w:val="es"/>
              </w:rPr>
              <w:t>Municipalidades de las provincias de Lieja y Henao</w:t>
            </w:r>
          </w:p>
          <w:p w:rsidR="005A7F43" w:rsidRPr="00F94592" w:rsidRDefault="005A7F43" w:rsidP="00DA4A64">
            <w:pPr>
              <w:cnfStyle w:val="100000000000" w:firstRow="1" w:lastRow="0" w:firstColumn="0" w:lastColumn="0" w:oddVBand="0" w:evenVBand="0" w:oddHBand="0" w:evenHBand="0" w:firstRowFirstColumn="0" w:firstRowLastColumn="0" w:lastRowFirstColumn="0" w:lastRowLastColumn="0"/>
              <w:rPr>
                <w:b w:val="0"/>
                <w:lang w:val="es-ES"/>
              </w:rPr>
            </w:pPr>
          </w:p>
        </w:tc>
      </w:tr>
      <w:tr w:rsidR="001003D6" w:rsidRPr="00F94592"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B77254" w:rsidRDefault="001003D6" w:rsidP="001003D6">
            <w:pPr>
              <w:rPr>
                <w:rStyle w:val="Emphasis"/>
              </w:rPr>
            </w:pPr>
            <w:r>
              <w:rPr>
                <w:rStyle w:val="Emphasis"/>
                <w:bCs/>
                <w:iCs w:val="0"/>
                <w:lang w:val="es"/>
              </w:rPr>
              <w:t>Tipo de proyectos</w:t>
            </w:r>
          </w:p>
        </w:tc>
        <w:tc>
          <w:tcPr>
            <w:tcW w:w="6804" w:type="dxa"/>
            <w:tcBorders>
              <w:left w:val="none" w:sz="0" w:space="0" w:color="auto"/>
            </w:tcBorders>
            <w:shd w:val="clear" w:color="auto" w:fill="auto"/>
          </w:tcPr>
          <w:p w:rsidR="001003D6" w:rsidRPr="00F94592" w:rsidRDefault="008A6687" w:rsidP="001003D6">
            <w:pPr>
              <w:cnfStyle w:val="000000100000" w:firstRow="0" w:lastRow="0" w:firstColumn="0" w:lastColumn="0" w:oddVBand="0" w:evenVBand="0" w:oddHBand="1" w:evenHBand="0" w:firstRowFirstColumn="0" w:firstRowLastColumn="0" w:lastRowFirstColumn="0" w:lastRowLastColumn="0"/>
              <w:rPr>
                <w:lang w:val="es-ES"/>
              </w:rPr>
            </w:pPr>
            <w:r>
              <w:rPr>
                <w:lang w:val="es"/>
              </w:rPr>
              <w:t>Eficiencia energética (modernización de edificios)</w:t>
            </w:r>
          </w:p>
        </w:tc>
      </w:tr>
      <w:tr w:rsidR="001003D6" w:rsidRPr="00F94592" w:rsidTr="00FC099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B77254" w:rsidRDefault="001003D6" w:rsidP="001003D6">
            <w:pPr>
              <w:rPr>
                <w:rStyle w:val="Emphasis"/>
              </w:rPr>
            </w:pPr>
            <w:r>
              <w:rPr>
                <w:rStyle w:val="Emphasis"/>
                <w:bCs/>
                <w:iCs w:val="0"/>
                <w:lang w:val="es"/>
              </w:rPr>
              <w:t>Asistencia operativa</w:t>
            </w:r>
          </w:p>
        </w:tc>
        <w:tc>
          <w:tcPr>
            <w:tcW w:w="6804" w:type="dxa"/>
            <w:shd w:val="clear" w:color="auto" w:fill="auto"/>
          </w:tcPr>
          <w:p w:rsidR="001003D6" w:rsidRPr="00F94592" w:rsidRDefault="00BA0338" w:rsidP="00D22378">
            <w:pPr>
              <w:cnfStyle w:val="000000000000" w:firstRow="0" w:lastRow="0" w:firstColumn="0" w:lastColumn="0" w:oddVBand="0" w:evenVBand="0" w:oddHBand="0" w:evenHBand="0" w:firstRowFirstColumn="0" w:firstRowLastColumn="0" w:lastRowFirstColumn="0" w:lastRowLastColumn="0"/>
              <w:rPr>
                <w:lang w:val="es-ES"/>
              </w:rPr>
            </w:pPr>
            <w:r>
              <w:rPr>
                <w:lang w:val="es"/>
              </w:rPr>
              <w:t>Facilitación/integración del proyecto a través de la unidad de ejecución del proyecto</w:t>
            </w:r>
          </w:p>
        </w:tc>
      </w:tr>
      <w:tr w:rsidR="001003D6" w:rsidRPr="00F94592"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B77254" w:rsidRDefault="001003D6" w:rsidP="001003D6">
            <w:pPr>
              <w:rPr>
                <w:rStyle w:val="Emphasis"/>
              </w:rPr>
            </w:pPr>
            <w:r>
              <w:rPr>
                <w:rStyle w:val="Emphasis"/>
                <w:bCs/>
                <w:iCs w:val="0"/>
                <w:lang w:val="es"/>
              </w:rPr>
              <w:t>Asistencia financiera</w:t>
            </w:r>
          </w:p>
        </w:tc>
        <w:tc>
          <w:tcPr>
            <w:tcW w:w="6804" w:type="dxa"/>
            <w:tcBorders>
              <w:left w:val="none" w:sz="0" w:space="0" w:color="auto"/>
            </w:tcBorders>
            <w:shd w:val="clear" w:color="auto" w:fill="auto"/>
          </w:tcPr>
          <w:p w:rsidR="001003D6" w:rsidRPr="00F94592" w:rsidRDefault="00BA0338" w:rsidP="00FC099F">
            <w:pPr>
              <w:cnfStyle w:val="000000100000" w:firstRow="0" w:lastRow="0" w:firstColumn="0" w:lastColumn="0" w:oddVBand="0" w:evenVBand="0" w:oddHBand="1" w:evenHBand="0" w:firstRowFirstColumn="0" w:firstRowLastColumn="0" w:lastRowFirstColumn="0" w:lastRowLastColumn="0"/>
              <w:rPr>
                <w:lang w:val="es-ES"/>
              </w:rPr>
            </w:pPr>
            <w:r>
              <w:rPr>
                <w:lang w:val="es"/>
              </w:rPr>
              <w:t>Costes de la facilitación/integración del proyecto sin cargo durante 3 años</w:t>
            </w:r>
          </w:p>
        </w:tc>
      </w:tr>
    </w:tbl>
    <w:p w:rsidR="00F94592" w:rsidRDefault="00F94592" w:rsidP="00996C6C">
      <w:pPr>
        <w:pStyle w:val="Heading1"/>
        <w:rPr>
          <w:lang w:val="es"/>
        </w:rPr>
      </w:pPr>
    </w:p>
    <w:p w:rsidR="00F94592" w:rsidRDefault="00F94592" w:rsidP="00F94592">
      <w:pPr>
        <w:rPr>
          <w:rFonts w:eastAsiaTheme="majorEastAsia" w:cstheme="majorBidi"/>
          <w:color w:val="BF4E17"/>
          <w:sz w:val="32"/>
          <w:szCs w:val="32"/>
          <w:lang w:val="es"/>
        </w:rPr>
      </w:pPr>
      <w:r>
        <w:rPr>
          <w:lang w:val="es"/>
        </w:rPr>
        <w:br w:type="page"/>
      </w:r>
    </w:p>
    <w:p w:rsidR="00996C6C" w:rsidRPr="00F94592" w:rsidRDefault="00996C6C" w:rsidP="00996C6C">
      <w:pPr>
        <w:pStyle w:val="Heading1"/>
        <w:rPr>
          <w:lang w:val="es-ES"/>
        </w:rPr>
      </w:pPr>
      <w:r>
        <w:rPr>
          <w:lang w:val="es"/>
        </w:rPr>
        <w:t>Mecanismo de financiación</w:t>
      </w:r>
    </w:p>
    <w:p w:rsidR="00DD69DA" w:rsidRPr="00F94592" w:rsidRDefault="00DD69DA" w:rsidP="00DD69DA">
      <w:pPr>
        <w:rPr>
          <w:lang w:val="es-ES"/>
        </w:rPr>
      </w:pPr>
    </w:p>
    <w:p w:rsidR="00DD69DA" w:rsidRPr="00F94592" w:rsidRDefault="00DD69DA" w:rsidP="00DD69DA">
      <w:pPr>
        <w:rPr>
          <w:lang w:val="es-ES"/>
        </w:rPr>
      </w:pPr>
      <w:r>
        <w:rPr>
          <w:lang w:val="es"/>
        </w:rPr>
        <w:t>Los 140 millones de euros que se necesitan para financiar las inversiones del programa RenoWatt+ provienen de 4 fuentes:</w:t>
      </w:r>
    </w:p>
    <w:p w:rsidR="00DD69DA" w:rsidRPr="00F94592" w:rsidRDefault="00DD69DA" w:rsidP="00DD69DA">
      <w:pPr>
        <w:pStyle w:val="ListParagraph"/>
        <w:numPr>
          <w:ilvl w:val="0"/>
          <w:numId w:val="26"/>
        </w:numPr>
        <w:rPr>
          <w:lang w:val="es-ES"/>
        </w:rPr>
      </w:pPr>
      <w:r>
        <w:rPr>
          <w:lang w:val="es"/>
        </w:rPr>
        <w:t>Fondos propios de la municipalidad. Es poco probable que se utilice esta opción.</w:t>
      </w:r>
    </w:p>
    <w:p w:rsidR="00DD69DA" w:rsidRPr="00F94592" w:rsidRDefault="00DD69DA" w:rsidP="00DD69DA">
      <w:pPr>
        <w:pStyle w:val="ListParagraph"/>
        <w:numPr>
          <w:ilvl w:val="0"/>
          <w:numId w:val="26"/>
        </w:numPr>
        <w:rPr>
          <w:lang w:val="es-ES"/>
        </w:rPr>
      </w:pPr>
      <w:r>
        <w:rPr>
          <w:lang w:val="es"/>
        </w:rPr>
        <w:t>Préstamo sin intereses. La región de Valonia está creando en la actualidad un fondo para financiar la modernización energética de los edificios públicos con una tasa de interés del 0 %.</w:t>
      </w:r>
    </w:p>
    <w:p w:rsidR="00DD69DA" w:rsidRPr="00F94592" w:rsidRDefault="00DD69DA" w:rsidP="00DD69DA">
      <w:pPr>
        <w:pStyle w:val="ListParagraph"/>
        <w:numPr>
          <w:ilvl w:val="0"/>
          <w:numId w:val="26"/>
        </w:numPr>
        <w:rPr>
          <w:lang w:val="es-ES"/>
        </w:rPr>
      </w:pPr>
      <w:r>
        <w:rPr>
          <w:lang w:val="es"/>
        </w:rPr>
        <w:t>Préstamo Smart Cities del banco público Belfius como parte de un nuevo crédito del BEI, gestionado por Belfius, perteneciente al fondo Smart Cities &amp; Sustainable Development (Ciudades inteligentes y desarrollo sostenible)</w:t>
      </w:r>
    </w:p>
    <w:p w:rsidR="00DD69DA" w:rsidRPr="00F94592" w:rsidRDefault="00A7689B" w:rsidP="00DD69DA">
      <w:pPr>
        <w:pStyle w:val="ListParagraph"/>
        <w:numPr>
          <w:ilvl w:val="0"/>
          <w:numId w:val="26"/>
        </w:numPr>
        <w:rPr>
          <w:lang w:val="es-ES"/>
        </w:rPr>
      </w:pPr>
      <w:r>
        <w:rPr>
          <w:lang w:val="es"/>
        </w:rPr>
        <w:t>Préstamos bancarios tradicionales de instituciones financieras.</w:t>
      </w:r>
    </w:p>
    <w:p w:rsidR="00A7689B" w:rsidRPr="00F94592" w:rsidRDefault="00A7689B" w:rsidP="00A7689B">
      <w:pPr>
        <w:rPr>
          <w:lang w:val="es-ES"/>
        </w:rPr>
      </w:pPr>
      <w:r>
        <w:rPr>
          <w:lang w:val="es"/>
        </w:rPr>
        <w:t>Los beneficiarios pueden acceder a 3 tipos de subvenciones regionales para poner en marcha determinadas medidas de eficiencia energética.</w:t>
      </w:r>
    </w:p>
    <w:p w:rsidR="00EC6B3A" w:rsidRPr="00F94592" w:rsidRDefault="00EC6B3A" w:rsidP="00EC6B3A">
      <w:pPr>
        <w:pStyle w:val="ListParagraph"/>
        <w:numPr>
          <w:ilvl w:val="0"/>
          <w:numId w:val="27"/>
        </w:numPr>
        <w:rPr>
          <w:lang w:val="es-ES"/>
        </w:rPr>
      </w:pPr>
      <w:r>
        <w:rPr>
          <w:lang w:val="es"/>
        </w:rPr>
        <w:t xml:space="preserve">UREBA excepcional, lanzada en 2017 para subvencionar el 30 % de las inversiones relacionadas con sistemas de calefacción y sistemas de agua caliente sanitaria, basados en energía renovable. </w:t>
      </w:r>
    </w:p>
    <w:p w:rsidR="00EC6B3A" w:rsidRPr="00F94592" w:rsidRDefault="00EC6B3A" w:rsidP="00EC6B3A">
      <w:pPr>
        <w:pStyle w:val="ListParagraph"/>
        <w:numPr>
          <w:ilvl w:val="0"/>
          <w:numId w:val="27"/>
        </w:numPr>
        <w:rPr>
          <w:lang w:val="es-ES"/>
        </w:rPr>
      </w:pPr>
      <w:r>
        <w:rPr>
          <w:lang w:val="es"/>
        </w:rPr>
        <w:t>UREBA clásica, que se extenderá durante el periodo 2017-2020 para subvencionar medidas que generen hasta un 30 % de ahorro energético. El importe de esta subvención es limitado y no se puede combinar con préstamos sin intereses ni con la subvención UREBA excepcional.</w:t>
      </w:r>
    </w:p>
    <w:p w:rsidR="00EC6B3A" w:rsidRPr="00B77254" w:rsidRDefault="00EC6B3A" w:rsidP="00EC6B3A">
      <w:pPr>
        <w:pStyle w:val="ListParagraph"/>
        <w:numPr>
          <w:ilvl w:val="0"/>
          <w:numId w:val="27"/>
        </w:numPr>
      </w:pPr>
      <w:r>
        <w:rPr>
          <w:lang w:val="es"/>
        </w:rPr>
        <w:t>Infrasport, que cubre el 30 % de las mejoras de infraestructura deportiva e incluye la aplicación de medidas de ahorro energético. Esto se puede aplicar a piscinas y centros deportivos.</w:t>
      </w:r>
    </w:p>
    <w:p w:rsidR="00EC6B3A" w:rsidRPr="00F94592" w:rsidRDefault="00B15B00" w:rsidP="00EC6B3A">
      <w:pPr>
        <w:rPr>
          <w:lang w:val="es-ES"/>
        </w:rPr>
      </w:pPr>
      <w:r>
        <w:rPr>
          <w:lang w:val="es"/>
        </w:rPr>
        <w:t>En esta fase no es seguro que los proyectos CRE puedan acogerse a este tipo de subvención. Además de ser importes anuales limitados, sólo cubren parte de las inversiones.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3"/>
        <w:gridCol w:w="6633"/>
      </w:tblGrid>
      <w:tr w:rsidR="009E1A53" w:rsidRPr="00F94592" w:rsidTr="001D0A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9E1A53" w:rsidRPr="00F94592" w:rsidRDefault="009E1A53" w:rsidP="00B437D7">
            <w:pPr>
              <w:rPr>
                <w:rStyle w:val="Emphasis"/>
                <w:lang w:val="es-ES"/>
              </w:rPr>
            </w:pPr>
            <w:r>
              <w:rPr>
                <w:rStyle w:val="Emphasis"/>
                <w:bCs/>
                <w:iCs w:val="0"/>
                <w:lang w:val="es"/>
              </w:rPr>
              <w:t>Financiación de la Unidad de Ejecución del Programa</w:t>
            </w:r>
          </w:p>
        </w:tc>
        <w:tc>
          <w:tcPr>
            <w:tcW w:w="6804" w:type="dxa"/>
            <w:shd w:val="clear" w:color="auto" w:fill="auto"/>
          </w:tcPr>
          <w:p w:rsidR="009E1A53" w:rsidRPr="00F94592" w:rsidRDefault="00A7689B" w:rsidP="001D0A5B">
            <w:pPr>
              <w:cnfStyle w:val="100000000000" w:firstRow="1" w:lastRow="0" w:firstColumn="0" w:lastColumn="0" w:oddVBand="0" w:evenVBand="0" w:oddHBand="0" w:evenHBand="0" w:firstRowFirstColumn="0" w:firstRowLastColumn="0" w:lastRowFirstColumn="0" w:lastRowLastColumn="0"/>
              <w:rPr>
                <w:b w:val="0"/>
                <w:lang w:val="es-ES"/>
              </w:rPr>
            </w:pPr>
            <w:r>
              <w:rPr>
                <w:b w:val="0"/>
                <w:bCs w:val="0"/>
                <w:lang w:val="es"/>
              </w:rPr>
              <w:t xml:space="preserve">Se espera que el programa RenoWatt+ obtenga financiación de la iniciativa ELENA (4,5 millones de euros), de la región de Valonia (1,475 millones de euros) y de otras fuentes (200.000 euros) </w:t>
            </w:r>
          </w:p>
        </w:tc>
      </w:tr>
      <w:tr w:rsidR="009E1A53" w:rsidRPr="00F94592"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B77254" w:rsidRDefault="009E1A53" w:rsidP="009E1A53">
            <w:pPr>
              <w:rPr>
                <w:rStyle w:val="Emphasis"/>
              </w:rPr>
            </w:pPr>
            <w:r>
              <w:rPr>
                <w:rStyle w:val="Emphasis"/>
                <w:bCs/>
                <w:iCs w:val="0"/>
                <w:lang w:val="es"/>
              </w:rPr>
              <w:t>Financiación de proyectos</w:t>
            </w:r>
          </w:p>
        </w:tc>
        <w:tc>
          <w:tcPr>
            <w:tcW w:w="6804" w:type="dxa"/>
            <w:tcBorders>
              <w:left w:val="none" w:sz="0" w:space="0" w:color="auto"/>
            </w:tcBorders>
            <w:shd w:val="clear" w:color="auto" w:fill="auto"/>
          </w:tcPr>
          <w:p w:rsidR="009E1A53" w:rsidRPr="00F94592" w:rsidRDefault="00967801" w:rsidP="00A7689B">
            <w:pPr>
              <w:cnfStyle w:val="000000100000" w:firstRow="0" w:lastRow="0" w:firstColumn="0" w:lastColumn="0" w:oddVBand="0" w:evenVBand="0" w:oddHBand="1" w:evenHBand="0" w:firstRowFirstColumn="0" w:firstRowLastColumn="0" w:lastRowFirstColumn="0" w:lastRowLastColumn="0"/>
              <w:rPr>
                <w:lang w:val="es-ES"/>
              </w:rPr>
            </w:pPr>
            <w:r>
              <w:rPr>
                <w:lang w:val="es"/>
              </w:rPr>
              <w:t>Los proyectos se financian con créditos.</w:t>
            </w:r>
          </w:p>
        </w:tc>
      </w:tr>
      <w:tr w:rsidR="009E1A53" w:rsidRPr="00B77254"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B77254" w:rsidRDefault="001003D6" w:rsidP="001003D6">
            <w:pPr>
              <w:rPr>
                <w:rStyle w:val="Emphasis"/>
              </w:rPr>
            </w:pPr>
            <w:r>
              <w:rPr>
                <w:rStyle w:val="Emphasis"/>
                <w:bCs/>
                <w:iCs w:val="0"/>
                <w:lang w:val="es"/>
              </w:rPr>
              <w:t>Vehículo de financiación</w:t>
            </w:r>
          </w:p>
        </w:tc>
        <w:tc>
          <w:tcPr>
            <w:tcW w:w="6804" w:type="dxa"/>
            <w:shd w:val="clear" w:color="auto" w:fill="auto"/>
          </w:tcPr>
          <w:p w:rsidR="009E1A53" w:rsidRPr="00B77254" w:rsidRDefault="00A7689B" w:rsidP="008A6687">
            <w:pPr>
              <w:cnfStyle w:val="000000000000" w:firstRow="0" w:lastRow="0" w:firstColumn="0" w:lastColumn="0" w:oddVBand="0" w:evenVBand="0" w:oddHBand="0" w:evenHBand="0" w:firstRowFirstColumn="0" w:firstRowLastColumn="0" w:lastRowFirstColumn="0" w:lastRowLastColumn="0"/>
            </w:pPr>
            <w:r>
              <w:rPr>
                <w:lang w:val="es"/>
              </w:rPr>
              <w:t>Instituciones financieras</w:t>
            </w:r>
          </w:p>
        </w:tc>
      </w:tr>
      <w:tr w:rsidR="007A6D9B" w:rsidRPr="00B77254"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B77254" w:rsidRDefault="007A6D9B" w:rsidP="009E1A53">
            <w:pPr>
              <w:rPr>
                <w:rStyle w:val="Emphasis"/>
              </w:rPr>
            </w:pPr>
            <w:r>
              <w:rPr>
                <w:rStyle w:val="Emphasis"/>
                <w:bCs/>
                <w:iCs w:val="0"/>
                <w:lang w:val="es"/>
              </w:rPr>
              <w:t>Cuantía del fondo</w:t>
            </w:r>
          </w:p>
        </w:tc>
        <w:tc>
          <w:tcPr>
            <w:tcW w:w="6804" w:type="dxa"/>
            <w:tcBorders>
              <w:left w:val="none" w:sz="0" w:space="0" w:color="auto"/>
            </w:tcBorders>
            <w:shd w:val="clear" w:color="auto" w:fill="auto"/>
          </w:tcPr>
          <w:p w:rsidR="007A6D9B" w:rsidRPr="00B77254" w:rsidRDefault="007A6D9B" w:rsidP="009E1A53">
            <w:pPr>
              <w:cnfStyle w:val="000000100000" w:firstRow="0" w:lastRow="0" w:firstColumn="0" w:lastColumn="0" w:oddVBand="0" w:evenVBand="0" w:oddHBand="1" w:evenHBand="0" w:firstRowFirstColumn="0" w:firstRowLastColumn="0" w:lastRowFirstColumn="0" w:lastRowLastColumn="0"/>
            </w:pPr>
            <w:r>
              <w:rPr>
                <w:lang w:val="es"/>
              </w:rPr>
              <w:t>No aplicable</w:t>
            </w:r>
          </w:p>
        </w:tc>
      </w:tr>
      <w:tr w:rsidR="007A6D9B" w:rsidRPr="00B77254"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B77254" w:rsidRDefault="007A6D9B" w:rsidP="007A6D9B">
            <w:pPr>
              <w:rPr>
                <w:rStyle w:val="Emphasis"/>
              </w:rPr>
            </w:pPr>
            <w:r>
              <w:rPr>
                <w:rStyle w:val="Emphasis"/>
                <w:bCs/>
                <w:iCs w:val="0"/>
                <w:lang w:val="es"/>
              </w:rPr>
              <w:t>Tipo de fondo</w:t>
            </w:r>
          </w:p>
        </w:tc>
        <w:tc>
          <w:tcPr>
            <w:tcW w:w="6804" w:type="dxa"/>
            <w:shd w:val="clear" w:color="auto" w:fill="auto"/>
          </w:tcPr>
          <w:p w:rsidR="007A6D9B" w:rsidRPr="00B77254" w:rsidRDefault="007A6D9B" w:rsidP="009E1A53">
            <w:pPr>
              <w:cnfStyle w:val="000000000000" w:firstRow="0" w:lastRow="0" w:firstColumn="0" w:lastColumn="0" w:oddVBand="0" w:evenVBand="0" w:oddHBand="0" w:evenHBand="0" w:firstRowFirstColumn="0" w:firstRowLastColumn="0" w:lastRowFirstColumn="0" w:lastRowLastColumn="0"/>
            </w:pPr>
            <w:r>
              <w:rPr>
                <w:lang w:val="es"/>
              </w:rPr>
              <w:t>No aplicable</w:t>
            </w:r>
          </w:p>
        </w:tc>
      </w:tr>
      <w:tr w:rsidR="007A6D9B" w:rsidRPr="00B77254"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B77254" w:rsidRDefault="007A6D9B" w:rsidP="009E1A53">
            <w:pPr>
              <w:rPr>
                <w:rStyle w:val="Emphasis"/>
              </w:rPr>
            </w:pPr>
            <w:r>
              <w:rPr>
                <w:rStyle w:val="Emphasis"/>
                <w:bCs/>
                <w:iCs w:val="0"/>
                <w:lang w:val="es"/>
              </w:rPr>
              <w:t>Fuentes de financiación</w:t>
            </w:r>
          </w:p>
        </w:tc>
        <w:tc>
          <w:tcPr>
            <w:tcW w:w="6804" w:type="dxa"/>
            <w:tcBorders>
              <w:left w:val="none" w:sz="0" w:space="0" w:color="auto"/>
            </w:tcBorders>
            <w:shd w:val="clear" w:color="auto" w:fill="auto"/>
          </w:tcPr>
          <w:p w:rsidR="007A6D9B" w:rsidRPr="00B77254" w:rsidRDefault="00B33FB3" w:rsidP="009E1A53">
            <w:pPr>
              <w:cnfStyle w:val="000000100000" w:firstRow="0" w:lastRow="0" w:firstColumn="0" w:lastColumn="0" w:oddVBand="0" w:evenVBand="0" w:oddHBand="1" w:evenHBand="0" w:firstRowFirstColumn="0" w:firstRowLastColumn="0" w:lastRowFirstColumn="0" w:lastRowLastColumn="0"/>
            </w:pPr>
            <w:r>
              <w:rPr>
                <w:lang w:val="es"/>
              </w:rPr>
              <w:t>Desconocido</w:t>
            </w:r>
          </w:p>
        </w:tc>
      </w:tr>
      <w:tr w:rsidR="009E1A53" w:rsidRPr="00B77254"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B77254" w:rsidRDefault="001003D6" w:rsidP="009E1A53">
            <w:pPr>
              <w:rPr>
                <w:rStyle w:val="Emphasis"/>
              </w:rPr>
            </w:pPr>
            <w:r>
              <w:rPr>
                <w:rStyle w:val="Emphasis"/>
                <w:bCs/>
                <w:iCs w:val="0"/>
                <w:lang w:val="es"/>
              </w:rPr>
              <w:t>Instrumentos financieros</w:t>
            </w:r>
          </w:p>
        </w:tc>
        <w:tc>
          <w:tcPr>
            <w:tcW w:w="6804" w:type="dxa"/>
            <w:shd w:val="clear" w:color="auto" w:fill="auto"/>
          </w:tcPr>
          <w:p w:rsidR="00A7689B" w:rsidRPr="00B77254" w:rsidRDefault="00A7689B" w:rsidP="009E1A53">
            <w:pPr>
              <w:cnfStyle w:val="000000000000" w:firstRow="0" w:lastRow="0" w:firstColumn="0" w:lastColumn="0" w:oddVBand="0" w:evenVBand="0" w:oddHBand="0" w:evenHBand="0" w:firstRowFirstColumn="0" w:firstRowLastColumn="0" w:lastRowFirstColumn="0" w:lastRowLastColumn="0"/>
            </w:pPr>
            <w:r>
              <w:rPr>
                <w:lang w:val="es"/>
              </w:rPr>
              <w:t>Fondos propios</w:t>
            </w:r>
          </w:p>
          <w:p w:rsidR="009E1A53" w:rsidRPr="00B77254" w:rsidRDefault="009E1A53" w:rsidP="009E1A53">
            <w:pPr>
              <w:cnfStyle w:val="000000000000" w:firstRow="0" w:lastRow="0" w:firstColumn="0" w:lastColumn="0" w:oddVBand="0" w:evenVBand="0" w:oddHBand="0" w:evenHBand="0" w:firstRowFirstColumn="0" w:firstRowLastColumn="0" w:lastRowFirstColumn="0" w:lastRowLastColumn="0"/>
            </w:pPr>
            <w:r>
              <w:rPr>
                <w:lang w:val="es"/>
              </w:rPr>
              <w:t>Préstamos</w:t>
            </w:r>
          </w:p>
          <w:p w:rsidR="004F6B84" w:rsidRPr="00B77254" w:rsidRDefault="009E1A53" w:rsidP="009E1A53">
            <w:pPr>
              <w:cnfStyle w:val="000000000000" w:firstRow="0" w:lastRow="0" w:firstColumn="0" w:lastColumn="0" w:oddVBand="0" w:evenVBand="0" w:oddHBand="0" w:evenHBand="0" w:firstRowFirstColumn="0" w:firstRowLastColumn="0" w:lastRowFirstColumn="0" w:lastRowLastColumn="0"/>
            </w:pPr>
            <w:r>
              <w:rPr>
                <w:lang w:val="es"/>
              </w:rPr>
              <w:t>Ayudas</w:t>
            </w:r>
          </w:p>
        </w:tc>
      </w:tr>
    </w:tbl>
    <w:p w:rsidR="009E1A53" w:rsidRPr="00B77254" w:rsidRDefault="009E1A53" w:rsidP="00FB641D">
      <w:pPr>
        <w:rPr>
          <w:highlight w:val="yellow"/>
        </w:rPr>
      </w:pPr>
    </w:p>
    <w:p w:rsidR="00942290" w:rsidRPr="00B77254" w:rsidRDefault="00CF1ECF" w:rsidP="00942290">
      <w:pPr>
        <w:pStyle w:val="Heading1"/>
      </w:pPr>
      <w:r>
        <w:rPr>
          <w:lang w:val="es"/>
        </w:rPr>
        <w:t>Logros (Objetivos)</w:t>
      </w:r>
    </w:p>
    <w:p w:rsidR="00DB7AFB" w:rsidRPr="00B77254" w:rsidRDefault="00DB7AFB"/>
    <w:p w:rsidR="004F0616" w:rsidRPr="00F94592" w:rsidRDefault="004F0616">
      <w:pPr>
        <w:rPr>
          <w:lang w:val="es-ES"/>
        </w:rPr>
      </w:pPr>
      <w:r>
        <w:rPr>
          <w:lang w:val="es"/>
        </w:rPr>
        <w:t>El programa RenoWatt+ propone renovar 500 edificios de un total de 2.000, con una superficie total de 650.000 m</w:t>
      </w:r>
      <w:r>
        <w:rPr>
          <w:vertAlign w:val="superscript"/>
          <w:lang w:val="es"/>
        </w:rPr>
        <w:t>2</w:t>
      </w:r>
      <w:r>
        <w:rPr>
          <w:lang w:val="es"/>
        </w:rPr>
        <w:t>.</w:t>
      </w:r>
    </w:p>
    <w:p w:rsidR="00747722" w:rsidRPr="00F94592" w:rsidRDefault="00747722">
      <w:pPr>
        <w:rPr>
          <w:lang w:val="es-ES"/>
        </w:rPr>
      </w:pPr>
      <w:r>
        <w:rPr>
          <w:lang w:val="es"/>
        </w:rPr>
        <w:t>Los tipos de edificios son:</w:t>
      </w:r>
    </w:p>
    <w:tbl>
      <w:tblPr>
        <w:tblStyle w:val="TableGrid"/>
        <w:tblW w:w="0" w:type="auto"/>
        <w:tblInd w:w="250" w:type="dxa"/>
        <w:tblLook w:val="04A0" w:firstRow="1" w:lastRow="0" w:firstColumn="1" w:lastColumn="0" w:noHBand="0" w:noVBand="1"/>
      </w:tblPr>
      <w:tblGrid>
        <w:gridCol w:w="3260"/>
        <w:gridCol w:w="2268"/>
      </w:tblGrid>
      <w:tr w:rsidR="00B25418" w:rsidRPr="00B77254" w:rsidTr="00B25418">
        <w:tc>
          <w:tcPr>
            <w:tcW w:w="3260" w:type="dxa"/>
          </w:tcPr>
          <w:p w:rsidR="00747722" w:rsidRPr="00B77254" w:rsidRDefault="00747722">
            <w:pPr>
              <w:rPr>
                <w:b/>
              </w:rPr>
            </w:pPr>
            <w:r>
              <w:rPr>
                <w:b/>
                <w:bCs/>
                <w:lang w:val="es"/>
              </w:rPr>
              <w:t>Tipos de edificios</w:t>
            </w:r>
          </w:p>
        </w:tc>
        <w:tc>
          <w:tcPr>
            <w:tcW w:w="2268" w:type="dxa"/>
          </w:tcPr>
          <w:p w:rsidR="00747722" w:rsidRPr="00B77254" w:rsidRDefault="00747722">
            <w:pPr>
              <w:rPr>
                <w:b/>
              </w:rPr>
            </w:pPr>
            <w:r>
              <w:rPr>
                <w:b/>
                <w:bCs/>
                <w:lang w:val="es"/>
              </w:rPr>
              <w:t>Número de CRE</w:t>
            </w:r>
          </w:p>
        </w:tc>
      </w:tr>
      <w:tr w:rsidR="00B25418" w:rsidRPr="00B77254" w:rsidTr="00B25418">
        <w:tc>
          <w:tcPr>
            <w:tcW w:w="3260" w:type="dxa"/>
          </w:tcPr>
          <w:p w:rsidR="00747722" w:rsidRPr="00B77254" w:rsidRDefault="00747722">
            <w:r>
              <w:rPr>
                <w:lang w:val="es"/>
              </w:rPr>
              <w:t>Piscinas</w:t>
            </w:r>
          </w:p>
        </w:tc>
        <w:tc>
          <w:tcPr>
            <w:tcW w:w="2268" w:type="dxa"/>
          </w:tcPr>
          <w:p w:rsidR="00747722" w:rsidRPr="00B77254" w:rsidRDefault="00747722">
            <w:r>
              <w:rPr>
                <w:lang w:val="es"/>
              </w:rPr>
              <w:t>12</w:t>
            </w:r>
          </w:p>
        </w:tc>
      </w:tr>
      <w:tr w:rsidR="00B25418" w:rsidRPr="00B77254" w:rsidTr="00B25418">
        <w:tc>
          <w:tcPr>
            <w:tcW w:w="3260" w:type="dxa"/>
          </w:tcPr>
          <w:p w:rsidR="00747722" w:rsidRPr="00B77254" w:rsidRDefault="00B25418">
            <w:r>
              <w:rPr>
                <w:lang w:val="es"/>
              </w:rPr>
              <w:t>Centros deportivos</w:t>
            </w:r>
          </w:p>
        </w:tc>
        <w:tc>
          <w:tcPr>
            <w:tcW w:w="2268" w:type="dxa"/>
          </w:tcPr>
          <w:p w:rsidR="00747722" w:rsidRPr="00B77254" w:rsidRDefault="00B25418">
            <w:r>
              <w:rPr>
                <w:lang w:val="es"/>
              </w:rPr>
              <w:t>35</w:t>
            </w:r>
          </w:p>
        </w:tc>
      </w:tr>
      <w:tr w:rsidR="00B25418" w:rsidRPr="00B77254" w:rsidTr="00B25418">
        <w:tc>
          <w:tcPr>
            <w:tcW w:w="3260" w:type="dxa"/>
          </w:tcPr>
          <w:p w:rsidR="00747722" w:rsidRPr="00B77254" w:rsidRDefault="00B25418">
            <w:r>
              <w:rPr>
                <w:lang w:val="es"/>
              </w:rPr>
              <w:t>Colegios</w:t>
            </w:r>
          </w:p>
        </w:tc>
        <w:tc>
          <w:tcPr>
            <w:tcW w:w="2268" w:type="dxa"/>
          </w:tcPr>
          <w:p w:rsidR="00747722" w:rsidRPr="00B77254" w:rsidRDefault="00B25418">
            <w:r>
              <w:rPr>
                <w:lang w:val="es"/>
              </w:rPr>
              <w:t>340</w:t>
            </w:r>
          </w:p>
        </w:tc>
      </w:tr>
      <w:tr w:rsidR="00B25418" w:rsidRPr="00B77254" w:rsidTr="00B25418">
        <w:tc>
          <w:tcPr>
            <w:tcW w:w="3260" w:type="dxa"/>
          </w:tcPr>
          <w:p w:rsidR="00747722" w:rsidRPr="00B77254" w:rsidRDefault="00B25418">
            <w:r>
              <w:rPr>
                <w:lang w:val="es"/>
              </w:rPr>
              <w:t>Otros edificios</w:t>
            </w:r>
          </w:p>
        </w:tc>
        <w:tc>
          <w:tcPr>
            <w:tcW w:w="2268" w:type="dxa"/>
          </w:tcPr>
          <w:p w:rsidR="00747722" w:rsidRPr="00B77254" w:rsidRDefault="00B25418">
            <w:r>
              <w:rPr>
                <w:lang w:val="es"/>
              </w:rPr>
              <w:t>113</w:t>
            </w:r>
          </w:p>
        </w:tc>
      </w:tr>
      <w:tr w:rsidR="00B25418" w:rsidRPr="00B77254" w:rsidTr="00B25418">
        <w:tc>
          <w:tcPr>
            <w:tcW w:w="3260" w:type="dxa"/>
          </w:tcPr>
          <w:p w:rsidR="00747722" w:rsidRPr="00B77254" w:rsidRDefault="00B25418">
            <w:pPr>
              <w:rPr>
                <w:b/>
              </w:rPr>
            </w:pPr>
            <w:r>
              <w:rPr>
                <w:b/>
                <w:bCs/>
                <w:lang w:val="es"/>
              </w:rPr>
              <w:t>Total</w:t>
            </w:r>
          </w:p>
        </w:tc>
        <w:tc>
          <w:tcPr>
            <w:tcW w:w="2268" w:type="dxa"/>
          </w:tcPr>
          <w:p w:rsidR="00747722" w:rsidRPr="00B77254" w:rsidRDefault="00B25418">
            <w:pPr>
              <w:rPr>
                <w:b/>
              </w:rPr>
            </w:pPr>
            <w:r>
              <w:rPr>
                <w:b/>
                <w:bCs/>
                <w:lang w:val="es"/>
              </w:rPr>
              <w:t>500</w:t>
            </w:r>
          </w:p>
        </w:tc>
      </w:tr>
    </w:tbl>
    <w:p w:rsidR="00B25418" w:rsidRPr="00B77254" w:rsidRDefault="00B25418"/>
    <w:p w:rsidR="007F6A03" w:rsidRPr="00F94592" w:rsidRDefault="004F0616">
      <w:pPr>
        <w:rPr>
          <w:lang w:val="es-ES"/>
        </w:rPr>
      </w:pPr>
      <w:r>
        <w:rPr>
          <w:lang w:val="es"/>
        </w:rPr>
        <w:t>La calefacción representa el 75 % del consumo en cuestión, la iluminación representa el 14 % del consumo.</w:t>
      </w:r>
    </w:p>
    <w:p w:rsidR="007F6A03" w:rsidRPr="00F94592" w:rsidRDefault="007F6A03">
      <w:pPr>
        <w:rPr>
          <w:lang w:val="es-ES"/>
        </w:rPr>
      </w:pPr>
      <w:r>
        <w:rPr>
          <w:lang w:val="es"/>
        </w:rPr>
        <w:t>Es necesario cambiar 790 calderas para obtener una capacidad total (nueva) de 109.000 kW.</w:t>
      </w:r>
    </w:p>
    <w:p w:rsidR="004F0616" w:rsidRPr="00F94592" w:rsidRDefault="004F0616">
      <w:pPr>
        <w:rPr>
          <w:lang w:val="es-ES"/>
        </w:rPr>
      </w:pPr>
      <w:r>
        <w:rPr>
          <w:lang w:val="es"/>
        </w:rPr>
        <w:t>El objetivo del programa RenoWatt+ es instalar 30.400 m</w:t>
      </w:r>
      <w:r>
        <w:rPr>
          <w:vertAlign w:val="superscript"/>
          <w:lang w:val="es"/>
        </w:rPr>
        <w:t>2</w:t>
      </w:r>
      <w:r>
        <w:rPr>
          <w:lang w:val="es"/>
        </w:rPr>
        <w:t xml:space="preserve"> de paneles fotovoltaicos con una potencia instalada de 3.800 kWc.</w:t>
      </w:r>
    </w:p>
    <w:p w:rsidR="007F6A03" w:rsidRPr="00F94592" w:rsidRDefault="007F6A03">
      <w:pPr>
        <w:rPr>
          <w:lang w:val="es-ES"/>
        </w:rPr>
      </w:pPr>
      <w:r>
        <w:rPr>
          <w:lang w:val="es"/>
        </w:rPr>
        <w:t>Además de los proyectos CRE, el programa RenoWatt+ acompañará la construcción de 2 colegios nuevos con consumo energético casi nulo en dos municipalidades. También se instalarán 1.900 kWc de paneles fotovoltaicos adicionales en edificios no incluidos en los proyectos CRE.</w:t>
      </w:r>
    </w:p>
    <w:p w:rsidR="00B25418" w:rsidRPr="00F94592" w:rsidRDefault="00B25418">
      <w:pPr>
        <w:rPr>
          <w:lang w:val="es-ES"/>
        </w:rPr>
      </w:pPr>
      <w:r>
        <w:rPr>
          <w:lang w:val="es"/>
        </w:rPr>
        <w:t>El importe estimado de las inversiones por tipo de medida es:</w:t>
      </w:r>
    </w:p>
    <w:tbl>
      <w:tblPr>
        <w:tblStyle w:val="TableGrid"/>
        <w:tblW w:w="0" w:type="auto"/>
        <w:tblInd w:w="250" w:type="dxa"/>
        <w:tblLook w:val="04A0" w:firstRow="1" w:lastRow="0" w:firstColumn="1" w:lastColumn="0" w:noHBand="0" w:noVBand="1"/>
      </w:tblPr>
      <w:tblGrid>
        <w:gridCol w:w="5006"/>
        <w:gridCol w:w="2233"/>
        <w:gridCol w:w="1907"/>
      </w:tblGrid>
      <w:tr w:rsidR="00B25418" w:rsidRPr="00B77254" w:rsidTr="00802DB6">
        <w:tc>
          <w:tcPr>
            <w:tcW w:w="5103" w:type="dxa"/>
          </w:tcPr>
          <w:p w:rsidR="00B25418" w:rsidRPr="00B77254" w:rsidRDefault="00B25418">
            <w:pPr>
              <w:rPr>
                <w:b/>
              </w:rPr>
            </w:pPr>
            <w:r>
              <w:rPr>
                <w:b/>
                <w:bCs/>
                <w:lang w:val="es"/>
              </w:rPr>
              <w:t>Tipo de medida</w:t>
            </w:r>
          </w:p>
        </w:tc>
        <w:tc>
          <w:tcPr>
            <w:tcW w:w="2268" w:type="dxa"/>
          </w:tcPr>
          <w:p w:rsidR="00B25418" w:rsidRPr="00F94592" w:rsidRDefault="00B25418" w:rsidP="00802DB6">
            <w:pPr>
              <w:jc w:val="right"/>
              <w:rPr>
                <w:b/>
                <w:lang w:val="es-ES"/>
              </w:rPr>
            </w:pPr>
            <w:r>
              <w:rPr>
                <w:b/>
                <w:bCs/>
                <w:lang w:val="es"/>
              </w:rPr>
              <w:t>Importe en miles de euros</w:t>
            </w:r>
          </w:p>
        </w:tc>
        <w:tc>
          <w:tcPr>
            <w:tcW w:w="1925" w:type="dxa"/>
          </w:tcPr>
          <w:p w:rsidR="00B25418" w:rsidRPr="00B77254" w:rsidRDefault="00B25418" w:rsidP="00802DB6">
            <w:pPr>
              <w:jc w:val="right"/>
              <w:rPr>
                <w:b/>
              </w:rPr>
            </w:pPr>
            <w:r>
              <w:rPr>
                <w:b/>
                <w:bCs/>
                <w:lang w:val="es"/>
              </w:rPr>
              <w:t>Porcentaje</w:t>
            </w:r>
          </w:p>
        </w:tc>
      </w:tr>
      <w:tr w:rsidR="00B25418" w:rsidRPr="00B77254" w:rsidTr="00802DB6">
        <w:tc>
          <w:tcPr>
            <w:tcW w:w="5103" w:type="dxa"/>
          </w:tcPr>
          <w:p w:rsidR="00B25418" w:rsidRPr="00B77254" w:rsidRDefault="00B25418">
            <w:r>
              <w:rPr>
                <w:lang w:val="es"/>
              </w:rPr>
              <w:t>Aislamiento de paredes</w:t>
            </w:r>
          </w:p>
        </w:tc>
        <w:tc>
          <w:tcPr>
            <w:tcW w:w="2268" w:type="dxa"/>
          </w:tcPr>
          <w:p w:rsidR="00B25418" w:rsidRPr="00B77254" w:rsidRDefault="00B25418" w:rsidP="00802DB6">
            <w:pPr>
              <w:jc w:val="right"/>
            </w:pPr>
            <w:r>
              <w:rPr>
                <w:lang w:val="es"/>
              </w:rPr>
              <w:t>2.100</w:t>
            </w:r>
          </w:p>
        </w:tc>
        <w:tc>
          <w:tcPr>
            <w:tcW w:w="1925" w:type="dxa"/>
          </w:tcPr>
          <w:p w:rsidR="00B25418" w:rsidRPr="00B77254" w:rsidRDefault="00B25418" w:rsidP="00802DB6">
            <w:pPr>
              <w:jc w:val="right"/>
            </w:pPr>
            <w:r>
              <w:rPr>
                <w:lang w:val="es"/>
              </w:rPr>
              <w:t>2 %</w:t>
            </w:r>
          </w:p>
        </w:tc>
      </w:tr>
      <w:tr w:rsidR="00B25418" w:rsidRPr="00B77254" w:rsidTr="00802DB6">
        <w:tc>
          <w:tcPr>
            <w:tcW w:w="5103" w:type="dxa"/>
          </w:tcPr>
          <w:p w:rsidR="00B25418" w:rsidRPr="00B77254" w:rsidRDefault="00B25418" w:rsidP="00B25418">
            <w:r>
              <w:rPr>
                <w:lang w:val="es"/>
              </w:rPr>
              <w:t xml:space="preserve">Aislamiento de tejados </w:t>
            </w:r>
          </w:p>
        </w:tc>
        <w:tc>
          <w:tcPr>
            <w:tcW w:w="2268" w:type="dxa"/>
          </w:tcPr>
          <w:p w:rsidR="00B25418" w:rsidRPr="00B77254" w:rsidRDefault="00B25418" w:rsidP="00802DB6">
            <w:pPr>
              <w:jc w:val="right"/>
            </w:pPr>
            <w:r>
              <w:rPr>
                <w:lang w:val="es"/>
              </w:rPr>
              <w:t>10.898</w:t>
            </w:r>
          </w:p>
        </w:tc>
        <w:tc>
          <w:tcPr>
            <w:tcW w:w="1925" w:type="dxa"/>
          </w:tcPr>
          <w:p w:rsidR="00B25418" w:rsidRPr="00B77254" w:rsidRDefault="00B25418" w:rsidP="00802DB6">
            <w:pPr>
              <w:jc w:val="right"/>
            </w:pPr>
            <w:r>
              <w:rPr>
                <w:lang w:val="es"/>
              </w:rPr>
              <w:t>8 %</w:t>
            </w:r>
          </w:p>
        </w:tc>
      </w:tr>
      <w:tr w:rsidR="00B25418" w:rsidRPr="00B77254" w:rsidTr="00802DB6">
        <w:tc>
          <w:tcPr>
            <w:tcW w:w="5103" w:type="dxa"/>
          </w:tcPr>
          <w:p w:rsidR="00B25418" w:rsidRPr="00B77254" w:rsidRDefault="00B25418" w:rsidP="00B25418">
            <w:r>
              <w:rPr>
                <w:lang w:val="es"/>
              </w:rPr>
              <w:t>Cambio de ventanas</w:t>
            </w:r>
          </w:p>
        </w:tc>
        <w:tc>
          <w:tcPr>
            <w:tcW w:w="2268" w:type="dxa"/>
          </w:tcPr>
          <w:p w:rsidR="00B25418" w:rsidRPr="00B77254" w:rsidRDefault="00B25418" w:rsidP="00802DB6">
            <w:pPr>
              <w:jc w:val="right"/>
            </w:pPr>
            <w:r>
              <w:rPr>
                <w:lang w:val="es"/>
              </w:rPr>
              <w:t>34.840</w:t>
            </w:r>
          </w:p>
        </w:tc>
        <w:tc>
          <w:tcPr>
            <w:tcW w:w="1925" w:type="dxa"/>
          </w:tcPr>
          <w:p w:rsidR="00B25418" w:rsidRPr="00B77254" w:rsidRDefault="00B25418" w:rsidP="00802DB6">
            <w:pPr>
              <w:jc w:val="right"/>
            </w:pPr>
            <w:r>
              <w:rPr>
                <w:lang w:val="es"/>
              </w:rPr>
              <w:t>25 %</w:t>
            </w:r>
          </w:p>
        </w:tc>
      </w:tr>
      <w:tr w:rsidR="00B25418" w:rsidRPr="00B77254" w:rsidTr="00802DB6">
        <w:tc>
          <w:tcPr>
            <w:tcW w:w="5103" w:type="dxa"/>
          </w:tcPr>
          <w:p w:rsidR="00B25418" w:rsidRPr="00F94592" w:rsidRDefault="00B25418" w:rsidP="00D9412C">
            <w:pPr>
              <w:rPr>
                <w:lang w:val="es-ES"/>
              </w:rPr>
            </w:pPr>
            <w:r>
              <w:rPr>
                <w:lang w:val="es"/>
              </w:rPr>
              <w:t>Sistemas de calefacción, refrigeración y ventilación (calderas, bombas de calor, bombas de distribución, etc.)</w:t>
            </w:r>
          </w:p>
        </w:tc>
        <w:tc>
          <w:tcPr>
            <w:tcW w:w="2268" w:type="dxa"/>
          </w:tcPr>
          <w:p w:rsidR="00B25418" w:rsidRPr="00B77254" w:rsidRDefault="00D9412C" w:rsidP="00802DB6">
            <w:pPr>
              <w:jc w:val="right"/>
            </w:pPr>
            <w:r>
              <w:rPr>
                <w:lang w:val="es"/>
              </w:rPr>
              <w:t>20.497</w:t>
            </w:r>
          </w:p>
        </w:tc>
        <w:tc>
          <w:tcPr>
            <w:tcW w:w="1925" w:type="dxa"/>
          </w:tcPr>
          <w:p w:rsidR="00B25418" w:rsidRPr="00B77254" w:rsidRDefault="00B25418" w:rsidP="00802DB6">
            <w:pPr>
              <w:jc w:val="right"/>
            </w:pPr>
            <w:r>
              <w:rPr>
                <w:lang w:val="es"/>
              </w:rPr>
              <w:t>15 %</w:t>
            </w:r>
          </w:p>
        </w:tc>
      </w:tr>
      <w:tr w:rsidR="00B25418" w:rsidRPr="00B77254" w:rsidTr="00802DB6">
        <w:tc>
          <w:tcPr>
            <w:tcW w:w="5103" w:type="dxa"/>
          </w:tcPr>
          <w:p w:rsidR="00B25418" w:rsidRPr="00B77254" w:rsidRDefault="00D9412C" w:rsidP="00D9412C">
            <w:r>
              <w:rPr>
                <w:lang w:val="es"/>
              </w:rPr>
              <w:t>Agua caliente sanitaria</w:t>
            </w:r>
          </w:p>
        </w:tc>
        <w:tc>
          <w:tcPr>
            <w:tcW w:w="2268" w:type="dxa"/>
          </w:tcPr>
          <w:p w:rsidR="00B25418" w:rsidRPr="00B77254" w:rsidRDefault="00D9412C" w:rsidP="00802DB6">
            <w:pPr>
              <w:jc w:val="right"/>
            </w:pPr>
            <w:r>
              <w:rPr>
                <w:lang w:val="es"/>
              </w:rPr>
              <w:t>122</w:t>
            </w:r>
          </w:p>
        </w:tc>
        <w:tc>
          <w:tcPr>
            <w:tcW w:w="1925" w:type="dxa"/>
          </w:tcPr>
          <w:p w:rsidR="00B25418" w:rsidRPr="00B77254" w:rsidRDefault="00B25418" w:rsidP="00802DB6">
            <w:pPr>
              <w:jc w:val="right"/>
            </w:pPr>
            <w:r>
              <w:rPr>
                <w:lang w:val="es"/>
              </w:rPr>
              <w:t>0 %</w:t>
            </w:r>
          </w:p>
        </w:tc>
      </w:tr>
      <w:tr w:rsidR="00B25418" w:rsidRPr="00B77254" w:rsidTr="00802DB6">
        <w:tc>
          <w:tcPr>
            <w:tcW w:w="5103" w:type="dxa"/>
          </w:tcPr>
          <w:p w:rsidR="00B25418" w:rsidRPr="00B77254" w:rsidRDefault="00D9412C" w:rsidP="00D9412C">
            <w:r>
              <w:rPr>
                <w:lang w:val="es"/>
              </w:rPr>
              <w:t>Unidades de cogeneración</w:t>
            </w:r>
          </w:p>
        </w:tc>
        <w:tc>
          <w:tcPr>
            <w:tcW w:w="2268" w:type="dxa"/>
          </w:tcPr>
          <w:p w:rsidR="00B25418" w:rsidRPr="00B77254" w:rsidRDefault="00D9412C" w:rsidP="00802DB6">
            <w:pPr>
              <w:jc w:val="right"/>
            </w:pPr>
            <w:r>
              <w:rPr>
                <w:lang w:val="es"/>
              </w:rPr>
              <w:t>3.910</w:t>
            </w:r>
          </w:p>
        </w:tc>
        <w:tc>
          <w:tcPr>
            <w:tcW w:w="1925" w:type="dxa"/>
          </w:tcPr>
          <w:p w:rsidR="00B25418" w:rsidRPr="00B77254" w:rsidRDefault="00B25418" w:rsidP="00802DB6">
            <w:pPr>
              <w:jc w:val="right"/>
            </w:pPr>
            <w:r>
              <w:rPr>
                <w:lang w:val="es"/>
              </w:rPr>
              <w:t>3 %</w:t>
            </w:r>
          </w:p>
        </w:tc>
      </w:tr>
      <w:tr w:rsidR="00B25418" w:rsidRPr="00B77254" w:rsidTr="00802DB6">
        <w:tc>
          <w:tcPr>
            <w:tcW w:w="5103" w:type="dxa"/>
          </w:tcPr>
          <w:p w:rsidR="00B25418" w:rsidRPr="00B77254" w:rsidRDefault="00D9412C" w:rsidP="00D9412C">
            <w:r>
              <w:rPr>
                <w:lang w:val="es"/>
              </w:rPr>
              <w:t>Aislamiento de conductos</w:t>
            </w:r>
          </w:p>
        </w:tc>
        <w:tc>
          <w:tcPr>
            <w:tcW w:w="2268" w:type="dxa"/>
          </w:tcPr>
          <w:p w:rsidR="00B25418" w:rsidRPr="00B77254" w:rsidRDefault="00D9412C" w:rsidP="00802DB6">
            <w:pPr>
              <w:jc w:val="right"/>
            </w:pPr>
            <w:r>
              <w:rPr>
                <w:lang w:val="es"/>
              </w:rPr>
              <w:t>580</w:t>
            </w:r>
          </w:p>
        </w:tc>
        <w:tc>
          <w:tcPr>
            <w:tcW w:w="1925" w:type="dxa"/>
          </w:tcPr>
          <w:p w:rsidR="00B25418" w:rsidRPr="00B77254" w:rsidRDefault="00B25418" w:rsidP="00802DB6">
            <w:pPr>
              <w:jc w:val="right"/>
            </w:pPr>
            <w:r>
              <w:rPr>
                <w:lang w:val="es"/>
              </w:rPr>
              <w:t>0 %</w:t>
            </w:r>
          </w:p>
        </w:tc>
      </w:tr>
      <w:tr w:rsidR="00B25418" w:rsidRPr="00B77254" w:rsidTr="00802DB6">
        <w:tc>
          <w:tcPr>
            <w:tcW w:w="5103" w:type="dxa"/>
          </w:tcPr>
          <w:p w:rsidR="00B25418" w:rsidRPr="00B77254" w:rsidRDefault="00B25418" w:rsidP="00D9412C">
            <w:r>
              <w:rPr>
                <w:lang w:val="es"/>
              </w:rPr>
              <w:t>Distribución (válvulas termostáticas, radiadores)</w:t>
            </w:r>
          </w:p>
        </w:tc>
        <w:tc>
          <w:tcPr>
            <w:tcW w:w="2268" w:type="dxa"/>
          </w:tcPr>
          <w:p w:rsidR="00B25418" w:rsidRPr="00B77254" w:rsidRDefault="00D9412C" w:rsidP="00802DB6">
            <w:pPr>
              <w:jc w:val="right"/>
            </w:pPr>
            <w:r>
              <w:rPr>
                <w:lang w:val="es"/>
              </w:rPr>
              <w:t>4.394</w:t>
            </w:r>
          </w:p>
        </w:tc>
        <w:tc>
          <w:tcPr>
            <w:tcW w:w="1925" w:type="dxa"/>
          </w:tcPr>
          <w:p w:rsidR="00B25418" w:rsidRPr="00B77254" w:rsidRDefault="00B25418" w:rsidP="00802DB6">
            <w:pPr>
              <w:jc w:val="right"/>
            </w:pPr>
            <w:r>
              <w:rPr>
                <w:lang w:val="es"/>
              </w:rPr>
              <w:t>3 %</w:t>
            </w:r>
          </w:p>
        </w:tc>
      </w:tr>
      <w:tr w:rsidR="00B25418" w:rsidRPr="00B77254" w:rsidTr="00802DB6">
        <w:tc>
          <w:tcPr>
            <w:tcW w:w="5103" w:type="dxa"/>
          </w:tcPr>
          <w:p w:rsidR="00B25418" w:rsidRPr="00B77254" w:rsidRDefault="00D9412C" w:rsidP="00D9412C">
            <w:r>
              <w:rPr>
                <w:lang w:val="es"/>
              </w:rPr>
              <w:t>Iluminación</w:t>
            </w:r>
          </w:p>
        </w:tc>
        <w:tc>
          <w:tcPr>
            <w:tcW w:w="2268" w:type="dxa"/>
          </w:tcPr>
          <w:p w:rsidR="00B25418" w:rsidRPr="00B77254" w:rsidRDefault="00D9412C" w:rsidP="00802DB6">
            <w:pPr>
              <w:jc w:val="right"/>
            </w:pPr>
            <w:r>
              <w:rPr>
                <w:lang w:val="es"/>
              </w:rPr>
              <w:t>1.073</w:t>
            </w:r>
          </w:p>
        </w:tc>
        <w:tc>
          <w:tcPr>
            <w:tcW w:w="1925" w:type="dxa"/>
          </w:tcPr>
          <w:p w:rsidR="00B25418" w:rsidRPr="00B77254" w:rsidRDefault="00B25418" w:rsidP="00802DB6">
            <w:pPr>
              <w:jc w:val="right"/>
            </w:pPr>
            <w:r>
              <w:rPr>
                <w:lang w:val="es"/>
              </w:rPr>
              <w:t>1 %</w:t>
            </w:r>
          </w:p>
        </w:tc>
      </w:tr>
      <w:tr w:rsidR="00B25418" w:rsidRPr="00B77254" w:rsidTr="00802DB6">
        <w:tc>
          <w:tcPr>
            <w:tcW w:w="5103" w:type="dxa"/>
          </w:tcPr>
          <w:p w:rsidR="00B25418" w:rsidRPr="00B77254" w:rsidRDefault="00B25418" w:rsidP="00D9412C">
            <w:r>
              <w:rPr>
                <w:lang w:val="es"/>
              </w:rPr>
              <w:t>Paneles solares fotovoltaicos</w:t>
            </w:r>
          </w:p>
        </w:tc>
        <w:tc>
          <w:tcPr>
            <w:tcW w:w="2268" w:type="dxa"/>
          </w:tcPr>
          <w:p w:rsidR="00B25418" w:rsidRPr="00B77254" w:rsidRDefault="00D9412C" w:rsidP="00802DB6">
            <w:pPr>
              <w:jc w:val="right"/>
            </w:pPr>
            <w:r>
              <w:rPr>
                <w:lang w:val="es"/>
              </w:rPr>
              <w:t>4.967</w:t>
            </w:r>
          </w:p>
        </w:tc>
        <w:tc>
          <w:tcPr>
            <w:tcW w:w="1925" w:type="dxa"/>
          </w:tcPr>
          <w:p w:rsidR="00B25418" w:rsidRPr="00B77254" w:rsidRDefault="00B25418" w:rsidP="00802DB6">
            <w:pPr>
              <w:jc w:val="right"/>
            </w:pPr>
            <w:r>
              <w:rPr>
                <w:lang w:val="es"/>
              </w:rPr>
              <w:t>4 %</w:t>
            </w:r>
          </w:p>
        </w:tc>
      </w:tr>
      <w:tr w:rsidR="00B25418" w:rsidRPr="00B77254" w:rsidTr="00802DB6">
        <w:tc>
          <w:tcPr>
            <w:tcW w:w="5103" w:type="dxa"/>
          </w:tcPr>
          <w:p w:rsidR="00B25418" w:rsidRPr="00F94592" w:rsidRDefault="00D9412C" w:rsidP="00D9412C">
            <w:pPr>
              <w:rPr>
                <w:lang w:val="es-ES"/>
              </w:rPr>
            </w:pPr>
            <w:r>
              <w:rPr>
                <w:lang w:val="es"/>
              </w:rPr>
              <w:t>Sistema de gestión de edificios</w:t>
            </w:r>
          </w:p>
        </w:tc>
        <w:tc>
          <w:tcPr>
            <w:tcW w:w="2268" w:type="dxa"/>
          </w:tcPr>
          <w:p w:rsidR="00D9412C" w:rsidRPr="00B77254" w:rsidRDefault="00D9412C" w:rsidP="00802DB6">
            <w:pPr>
              <w:jc w:val="right"/>
            </w:pPr>
            <w:r>
              <w:rPr>
                <w:lang w:val="es"/>
              </w:rPr>
              <w:t>5.361</w:t>
            </w:r>
          </w:p>
        </w:tc>
        <w:tc>
          <w:tcPr>
            <w:tcW w:w="1925" w:type="dxa"/>
          </w:tcPr>
          <w:p w:rsidR="00B25418" w:rsidRPr="00B77254" w:rsidRDefault="00B25418" w:rsidP="00802DB6">
            <w:pPr>
              <w:jc w:val="right"/>
            </w:pPr>
            <w:r>
              <w:rPr>
                <w:lang w:val="es"/>
              </w:rPr>
              <w:t>4 %</w:t>
            </w:r>
          </w:p>
        </w:tc>
      </w:tr>
      <w:tr w:rsidR="00B25418" w:rsidRPr="00B77254" w:rsidTr="00802DB6">
        <w:tc>
          <w:tcPr>
            <w:tcW w:w="5103" w:type="dxa"/>
          </w:tcPr>
          <w:p w:rsidR="00B25418" w:rsidRPr="00B77254" w:rsidRDefault="00D9412C" w:rsidP="00D9412C">
            <w:r>
              <w:rPr>
                <w:lang w:val="es"/>
              </w:rPr>
              <w:t>Otro</w:t>
            </w:r>
          </w:p>
        </w:tc>
        <w:tc>
          <w:tcPr>
            <w:tcW w:w="2268" w:type="dxa"/>
          </w:tcPr>
          <w:p w:rsidR="00B25418" w:rsidRPr="00B77254" w:rsidRDefault="00813418" w:rsidP="00802DB6">
            <w:pPr>
              <w:jc w:val="right"/>
            </w:pPr>
            <w:r>
              <w:rPr>
                <w:lang w:val="es"/>
              </w:rPr>
              <w:t>1.260</w:t>
            </w:r>
          </w:p>
        </w:tc>
        <w:tc>
          <w:tcPr>
            <w:tcW w:w="1925" w:type="dxa"/>
          </w:tcPr>
          <w:p w:rsidR="00B25418" w:rsidRPr="00B77254" w:rsidRDefault="00B25418" w:rsidP="00802DB6">
            <w:pPr>
              <w:jc w:val="right"/>
            </w:pPr>
            <w:r>
              <w:rPr>
                <w:lang w:val="es"/>
              </w:rPr>
              <w:t>1 %</w:t>
            </w:r>
          </w:p>
        </w:tc>
      </w:tr>
      <w:tr w:rsidR="00B25418" w:rsidRPr="00B77254" w:rsidTr="00802DB6">
        <w:tc>
          <w:tcPr>
            <w:tcW w:w="5103" w:type="dxa"/>
          </w:tcPr>
          <w:p w:rsidR="00B25418" w:rsidRPr="00B77254" w:rsidRDefault="00813418" w:rsidP="00813418">
            <w:r>
              <w:rPr>
                <w:lang w:val="es"/>
              </w:rPr>
              <w:t>Campañas de energía fotovoltaica</w:t>
            </w:r>
          </w:p>
        </w:tc>
        <w:tc>
          <w:tcPr>
            <w:tcW w:w="2268" w:type="dxa"/>
          </w:tcPr>
          <w:p w:rsidR="00B25418" w:rsidRPr="00B77254" w:rsidRDefault="00813418" w:rsidP="00802DB6">
            <w:pPr>
              <w:jc w:val="right"/>
            </w:pPr>
            <w:r>
              <w:rPr>
                <w:lang w:val="es"/>
              </w:rPr>
              <w:t>4.500</w:t>
            </w:r>
          </w:p>
        </w:tc>
        <w:tc>
          <w:tcPr>
            <w:tcW w:w="1925" w:type="dxa"/>
          </w:tcPr>
          <w:p w:rsidR="00B25418" w:rsidRPr="00B77254" w:rsidRDefault="00B25418" w:rsidP="00802DB6">
            <w:pPr>
              <w:jc w:val="right"/>
            </w:pPr>
            <w:r>
              <w:rPr>
                <w:lang w:val="es"/>
              </w:rPr>
              <w:t>3 %</w:t>
            </w:r>
          </w:p>
        </w:tc>
      </w:tr>
      <w:tr w:rsidR="00B25418" w:rsidRPr="00B77254" w:rsidTr="00802DB6">
        <w:tc>
          <w:tcPr>
            <w:tcW w:w="5103" w:type="dxa"/>
          </w:tcPr>
          <w:p w:rsidR="00B25418" w:rsidRPr="00F94592" w:rsidRDefault="00B25418" w:rsidP="00813418">
            <w:pPr>
              <w:rPr>
                <w:lang w:val="es-ES"/>
              </w:rPr>
            </w:pPr>
            <w:r>
              <w:rPr>
                <w:lang w:val="es"/>
              </w:rPr>
              <w:t>2 edificios nuevos con consumo energético casi nulo</w:t>
            </w:r>
          </w:p>
        </w:tc>
        <w:tc>
          <w:tcPr>
            <w:tcW w:w="2268" w:type="dxa"/>
          </w:tcPr>
          <w:p w:rsidR="00B25418" w:rsidRPr="00B77254" w:rsidRDefault="00813418" w:rsidP="00802DB6">
            <w:pPr>
              <w:jc w:val="right"/>
            </w:pPr>
            <w:r>
              <w:rPr>
                <w:lang w:val="es"/>
              </w:rPr>
              <w:t>5.000</w:t>
            </w:r>
          </w:p>
        </w:tc>
        <w:tc>
          <w:tcPr>
            <w:tcW w:w="1925" w:type="dxa"/>
          </w:tcPr>
          <w:p w:rsidR="00B25418" w:rsidRPr="00B77254" w:rsidRDefault="00B25418" w:rsidP="00802DB6">
            <w:pPr>
              <w:jc w:val="right"/>
            </w:pPr>
            <w:r>
              <w:rPr>
                <w:lang w:val="es"/>
              </w:rPr>
              <w:t>4 %</w:t>
            </w:r>
          </w:p>
        </w:tc>
      </w:tr>
      <w:tr w:rsidR="00B25418" w:rsidRPr="00B77254" w:rsidTr="00802DB6">
        <w:tc>
          <w:tcPr>
            <w:tcW w:w="5103" w:type="dxa"/>
          </w:tcPr>
          <w:p w:rsidR="00B25418" w:rsidRPr="00F94592" w:rsidRDefault="00813418" w:rsidP="00813418">
            <w:pPr>
              <w:rPr>
                <w:lang w:val="es-ES"/>
              </w:rPr>
            </w:pPr>
            <w:r>
              <w:rPr>
                <w:lang w:val="es"/>
              </w:rPr>
              <w:t>Mantenimiento basado en el rendimiento</w:t>
            </w:r>
          </w:p>
        </w:tc>
        <w:tc>
          <w:tcPr>
            <w:tcW w:w="2268" w:type="dxa"/>
          </w:tcPr>
          <w:p w:rsidR="00B25418" w:rsidRPr="00B77254" w:rsidRDefault="00813418" w:rsidP="00802DB6">
            <w:pPr>
              <w:jc w:val="right"/>
            </w:pPr>
            <w:r>
              <w:rPr>
                <w:lang w:val="es"/>
              </w:rPr>
              <w:t>40.000</w:t>
            </w:r>
          </w:p>
        </w:tc>
        <w:tc>
          <w:tcPr>
            <w:tcW w:w="1925" w:type="dxa"/>
          </w:tcPr>
          <w:p w:rsidR="00B25418" w:rsidRPr="00B77254" w:rsidRDefault="00B25418" w:rsidP="00802DB6">
            <w:pPr>
              <w:jc w:val="right"/>
            </w:pPr>
            <w:r>
              <w:rPr>
                <w:lang w:val="es"/>
              </w:rPr>
              <w:t>29 %</w:t>
            </w:r>
          </w:p>
        </w:tc>
      </w:tr>
      <w:tr w:rsidR="00B25418" w:rsidRPr="00B77254" w:rsidTr="00802DB6">
        <w:tc>
          <w:tcPr>
            <w:tcW w:w="5103" w:type="dxa"/>
          </w:tcPr>
          <w:p w:rsidR="00B25418" w:rsidRPr="00B77254" w:rsidRDefault="00B25418" w:rsidP="00813418">
            <w:pPr>
              <w:rPr>
                <w:b/>
              </w:rPr>
            </w:pPr>
            <w:r>
              <w:rPr>
                <w:b/>
                <w:bCs/>
                <w:lang w:val="es"/>
              </w:rPr>
              <w:t xml:space="preserve">TOTAL </w:t>
            </w:r>
          </w:p>
        </w:tc>
        <w:tc>
          <w:tcPr>
            <w:tcW w:w="2268" w:type="dxa"/>
          </w:tcPr>
          <w:p w:rsidR="00B25418" w:rsidRPr="00B77254" w:rsidRDefault="00813418" w:rsidP="00802DB6">
            <w:pPr>
              <w:jc w:val="right"/>
              <w:rPr>
                <w:b/>
              </w:rPr>
            </w:pPr>
            <w:r>
              <w:rPr>
                <w:b/>
                <w:bCs/>
                <w:lang w:val="es"/>
              </w:rPr>
              <w:t>139.500</w:t>
            </w:r>
          </w:p>
        </w:tc>
        <w:tc>
          <w:tcPr>
            <w:tcW w:w="1925" w:type="dxa"/>
          </w:tcPr>
          <w:p w:rsidR="00B25418" w:rsidRPr="00B77254" w:rsidRDefault="00B25418" w:rsidP="00802DB6">
            <w:pPr>
              <w:jc w:val="right"/>
              <w:rPr>
                <w:b/>
              </w:rPr>
            </w:pPr>
            <w:r>
              <w:rPr>
                <w:b/>
                <w:bCs/>
                <w:lang w:val="es"/>
              </w:rPr>
              <w:t>100 %</w:t>
            </w:r>
          </w:p>
        </w:tc>
      </w:tr>
    </w:tbl>
    <w:p w:rsidR="00B25418" w:rsidRPr="00B77254" w:rsidRDefault="00B25418"/>
    <w:p w:rsidR="00B25418" w:rsidRPr="00F94592" w:rsidRDefault="0065386A">
      <w:pPr>
        <w:rPr>
          <w:lang w:val="es-ES"/>
        </w:rPr>
      </w:pPr>
      <w:r>
        <w:rPr>
          <w:lang w:val="es"/>
        </w:rPr>
        <w:t>El objetivo es ahorrar 53,3 GWh/año o 15.601 toneladas de CO</w:t>
      </w:r>
      <w:r>
        <w:rPr>
          <w:vertAlign w:val="subscript"/>
          <w:lang w:val="es"/>
        </w:rPr>
        <w:t>2</w:t>
      </w:r>
      <w:r>
        <w:rPr>
          <w:lang w:val="es"/>
        </w:rPr>
        <w:t>/año (35 %).</w:t>
      </w:r>
    </w:p>
    <w:p w:rsidR="00164BC2" w:rsidRPr="00F94592" w:rsidRDefault="00164BC2">
      <w:pPr>
        <w:rPr>
          <w:lang w:val="es-ES"/>
        </w:rPr>
      </w:pPr>
      <w:r>
        <w:rPr>
          <w:lang w:val="es"/>
        </w:rPr>
        <w:t>El programa generará entre 1.734 y 2.371 puestos de trabajo (equivalentes en jornada completa).</w:t>
      </w:r>
    </w:p>
    <w:p w:rsidR="00E444CF" w:rsidRPr="00F94592" w:rsidRDefault="00E444CF" w:rsidP="00702D1C">
      <w:pPr>
        <w:pStyle w:val="Heading1"/>
        <w:rPr>
          <w:lang w:val="es-ES"/>
        </w:rPr>
      </w:pPr>
      <w:r>
        <w:rPr>
          <w:lang w:val="es"/>
        </w:rPr>
        <w:t>Información de contacto</w:t>
      </w:r>
    </w:p>
    <w:p w:rsidR="00DB7AFB" w:rsidRPr="00F94592" w:rsidRDefault="00DB7AFB" w:rsidP="00DB7AFB">
      <w:pPr>
        <w:spacing w:after="0"/>
        <w:rPr>
          <w:b/>
          <w:lang w:val="es-ES"/>
        </w:rPr>
      </w:pPr>
    </w:p>
    <w:p w:rsidR="00B15B00" w:rsidRPr="00F94592" w:rsidRDefault="00B15B00" w:rsidP="00DB7AFB">
      <w:pPr>
        <w:spacing w:after="0"/>
        <w:rPr>
          <w:b/>
          <w:lang w:val="es-ES"/>
        </w:rPr>
      </w:pPr>
      <w:r>
        <w:rPr>
          <w:b/>
          <w:bCs/>
          <w:lang w:val="es"/>
        </w:rPr>
        <w:t>RenoWatt+</w:t>
      </w:r>
    </w:p>
    <w:p w:rsidR="00B15B00" w:rsidRPr="00F94592" w:rsidRDefault="00B15B00" w:rsidP="00DB7AFB">
      <w:pPr>
        <w:spacing w:after="0"/>
        <w:rPr>
          <w:b/>
          <w:lang w:val="es-ES"/>
        </w:rPr>
      </w:pPr>
      <w:r>
        <w:rPr>
          <w:b/>
          <w:bCs/>
          <w:lang w:val="es"/>
        </w:rPr>
        <w:t>GRE-Liège</w:t>
      </w:r>
    </w:p>
    <w:p w:rsidR="00B15B00" w:rsidRPr="00F94592" w:rsidRDefault="00B15B00" w:rsidP="00B15B00">
      <w:pPr>
        <w:rPr>
          <w:lang w:val="fr-FR"/>
        </w:rPr>
      </w:pPr>
      <w:r w:rsidRPr="00F94592">
        <w:rPr>
          <w:lang w:val="fr-FR"/>
        </w:rPr>
        <w:t>Rue Ste Marie, 5 · bte 10</w:t>
      </w:r>
    </w:p>
    <w:p w:rsidR="00B15B00" w:rsidRPr="00F94592" w:rsidRDefault="00B15B00" w:rsidP="00B15B00">
      <w:pPr>
        <w:rPr>
          <w:lang w:val="fr-FR"/>
        </w:rPr>
      </w:pPr>
      <w:r w:rsidRPr="00F94592">
        <w:rPr>
          <w:lang w:val="fr-FR"/>
        </w:rPr>
        <w:t xml:space="preserve">B-4000 Lieja </w:t>
      </w:r>
    </w:p>
    <w:p w:rsidR="00B15B00" w:rsidRPr="00F94592" w:rsidRDefault="00D65AD1">
      <w:pPr>
        <w:rPr>
          <w:b/>
          <w:lang w:val="fr-FR"/>
        </w:rPr>
      </w:pPr>
      <w:hyperlink r:id="rId9" w:history="1">
        <w:r w:rsidR="0010138B" w:rsidRPr="00F94592">
          <w:rPr>
            <w:rStyle w:val="Hyperlink"/>
            <w:b/>
            <w:bCs/>
            <w:lang w:val="fr-FR"/>
          </w:rPr>
          <w:t>http://www.gre-liege.be/renowatt/25/renowatt.html</w:t>
        </w:r>
      </w:hyperlink>
    </w:p>
    <w:p w:rsidR="00B15B00" w:rsidRPr="00F94592" w:rsidRDefault="00B15B00" w:rsidP="00B15B00">
      <w:pPr>
        <w:spacing w:after="0"/>
        <w:rPr>
          <w:b/>
          <w:lang w:val="es-ES"/>
        </w:rPr>
      </w:pPr>
      <w:r>
        <w:rPr>
          <w:b/>
          <w:bCs/>
          <w:lang w:val="es"/>
        </w:rPr>
        <w:t>Director de proyecto</w:t>
      </w:r>
    </w:p>
    <w:p w:rsidR="00B15B00" w:rsidRPr="00F94592" w:rsidRDefault="00B15B00" w:rsidP="00B15B00">
      <w:pPr>
        <w:spacing w:after="0"/>
        <w:rPr>
          <w:b/>
          <w:lang w:val="es-ES"/>
        </w:rPr>
      </w:pPr>
      <w:r>
        <w:rPr>
          <w:b/>
          <w:bCs/>
          <w:lang w:val="es"/>
        </w:rPr>
        <w:t>Erika Honnay</w:t>
      </w:r>
    </w:p>
    <w:p w:rsidR="00DB7AFB" w:rsidRPr="00F94592" w:rsidRDefault="00DB7AFB" w:rsidP="00B15B00">
      <w:pPr>
        <w:spacing w:after="0"/>
        <w:rPr>
          <w:b/>
          <w:lang w:val="es-ES"/>
        </w:rPr>
      </w:pPr>
      <w:r>
        <w:rPr>
          <w:b/>
          <w:bCs/>
          <w:lang w:val="es"/>
        </w:rPr>
        <w:t xml:space="preserve">Correo electrónico: erika.honnay@greliege.be </w:t>
      </w:r>
    </w:p>
    <w:p w:rsidR="00B15B00" w:rsidRPr="00F94592" w:rsidRDefault="00B15B00" w:rsidP="00B15B00">
      <w:pPr>
        <w:spacing w:after="0"/>
        <w:rPr>
          <w:b/>
          <w:lang w:val="es-ES"/>
        </w:rPr>
      </w:pPr>
      <w:r>
        <w:rPr>
          <w:b/>
          <w:bCs/>
          <w:lang w:val="es"/>
        </w:rPr>
        <w:t>M + 32 478 05 99 66</w:t>
      </w:r>
    </w:p>
    <w:p w:rsidR="00B15B00" w:rsidRPr="00F94592" w:rsidRDefault="00B15B00" w:rsidP="00B15B00">
      <w:pPr>
        <w:spacing w:after="0"/>
        <w:rPr>
          <w:b/>
          <w:lang w:val="es-ES"/>
        </w:rPr>
      </w:pPr>
      <w:r>
        <w:rPr>
          <w:b/>
          <w:bCs/>
          <w:lang w:val="es"/>
        </w:rPr>
        <w:t xml:space="preserve">T: + 32 4 224 65 10 </w:t>
      </w:r>
    </w:p>
    <w:p w:rsidR="00702D1C" w:rsidRPr="00F94592" w:rsidRDefault="00B15B00" w:rsidP="00B15B00">
      <w:pPr>
        <w:spacing w:after="0"/>
        <w:rPr>
          <w:b/>
          <w:lang w:val="es-ES"/>
        </w:rPr>
      </w:pPr>
      <w:r>
        <w:rPr>
          <w:b/>
          <w:bCs/>
          <w:lang w:val="es"/>
        </w:rPr>
        <w:t>F + 32 4 224 65 11</w:t>
      </w:r>
      <w:r>
        <w:rPr>
          <w:lang w:val="es"/>
        </w:rPr>
        <w:br w:type="page"/>
      </w:r>
    </w:p>
    <w:p w:rsidR="002F4CBA" w:rsidRPr="00F94592" w:rsidRDefault="002F4CBA" w:rsidP="009255EE">
      <w:pPr>
        <w:pStyle w:val="Heading1"/>
        <w:rPr>
          <w:lang w:val="es-ES"/>
        </w:rPr>
      </w:pPr>
      <w:r>
        <w:rPr>
          <w:lang w:val="es"/>
        </w:rPr>
        <w:t>Ficha técnica</w:t>
      </w:r>
    </w:p>
    <w:p w:rsidR="002F4CBA" w:rsidRPr="00F94592" w:rsidRDefault="002F4CBA" w:rsidP="00E8569E">
      <w:pPr>
        <w:rPr>
          <w:lang w:val="es-ES"/>
        </w:rPr>
      </w:pPr>
    </w:p>
    <w:p w:rsidR="002F4CBA" w:rsidRPr="00F94592" w:rsidRDefault="002F4CBA" w:rsidP="007736E3">
      <w:pPr>
        <w:pStyle w:val="NoSpacing"/>
        <w:rPr>
          <w:b/>
          <w:lang w:val="es-ES"/>
        </w:rPr>
      </w:pPr>
      <w:r>
        <w:rPr>
          <w:b/>
          <w:bCs/>
          <w:lang w:val="es"/>
        </w:rPr>
        <w:t>Información general</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2"/>
        <w:gridCol w:w="6044"/>
      </w:tblGrid>
      <w:tr w:rsidR="007736E3" w:rsidRPr="00B77254" w:rsidTr="009255EE">
        <w:tc>
          <w:tcPr>
            <w:tcW w:w="3402" w:type="dxa"/>
          </w:tcPr>
          <w:p w:rsidR="007736E3" w:rsidRPr="00B77254" w:rsidRDefault="007736E3" w:rsidP="007736E3">
            <w:pPr>
              <w:pStyle w:val="NoSpacing"/>
            </w:pPr>
            <w:r>
              <w:rPr>
                <w:lang w:val="es"/>
              </w:rPr>
              <w:t>País</w:t>
            </w:r>
          </w:p>
        </w:tc>
        <w:tc>
          <w:tcPr>
            <w:tcW w:w="6146" w:type="dxa"/>
          </w:tcPr>
          <w:p w:rsidR="007736E3" w:rsidRPr="00B77254" w:rsidRDefault="00F61CAB" w:rsidP="007736E3">
            <w:pPr>
              <w:pStyle w:val="NoSpacing"/>
            </w:pPr>
            <w:r>
              <w:rPr>
                <w:lang w:val="es"/>
              </w:rPr>
              <w:t>Bélgica</w:t>
            </w:r>
          </w:p>
        </w:tc>
      </w:tr>
      <w:tr w:rsidR="007736E3" w:rsidRPr="00B77254" w:rsidTr="009255EE">
        <w:tc>
          <w:tcPr>
            <w:tcW w:w="3402" w:type="dxa"/>
          </w:tcPr>
          <w:p w:rsidR="007736E3" w:rsidRPr="00B77254" w:rsidRDefault="007736E3" w:rsidP="007736E3">
            <w:pPr>
              <w:pStyle w:val="NoSpacing"/>
            </w:pPr>
            <w:r>
              <w:rPr>
                <w:lang w:val="es"/>
              </w:rPr>
              <w:t>Nombre del modelo</w:t>
            </w:r>
          </w:p>
        </w:tc>
        <w:tc>
          <w:tcPr>
            <w:tcW w:w="6146" w:type="dxa"/>
          </w:tcPr>
          <w:p w:rsidR="007736E3" w:rsidRPr="00B77254" w:rsidRDefault="008E233A" w:rsidP="007736E3">
            <w:pPr>
              <w:pStyle w:val="NoSpacing"/>
            </w:pPr>
            <w:r>
              <w:rPr>
                <w:lang w:val="es"/>
              </w:rPr>
              <w:t>RenoWatt+</w:t>
            </w:r>
          </w:p>
        </w:tc>
      </w:tr>
      <w:tr w:rsidR="007736E3" w:rsidRPr="00B77254" w:rsidTr="009255EE">
        <w:tc>
          <w:tcPr>
            <w:tcW w:w="3402" w:type="dxa"/>
          </w:tcPr>
          <w:p w:rsidR="007736E3" w:rsidRPr="00B77254" w:rsidRDefault="007736E3" w:rsidP="007736E3">
            <w:pPr>
              <w:pStyle w:val="NoSpacing"/>
            </w:pPr>
            <w:r>
              <w:rPr>
                <w:lang w:val="es"/>
              </w:rPr>
              <w:t>Fecha de creación</w:t>
            </w:r>
          </w:p>
        </w:tc>
        <w:tc>
          <w:tcPr>
            <w:tcW w:w="6146" w:type="dxa"/>
          </w:tcPr>
          <w:p w:rsidR="007736E3" w:rsidRPr="00B77254" w:rsidRDefault="008E233A" w:rsidP="007736E3">
            <w:pPr>
              <w:pStyle w:val="NoSpacing"/>
            </w:pPr>
            <w:r>
              <w:rPr>
                <w:lang w:val="es"/>
              </w:rPr>
              <w:t>En curso</w:t>
            </w:r>
          </w:p>
        </w:tc>
      </w:tr>
    </w:tbl>
    <w:p w:rsidR="007736E3" w:rsidRPr="00B77254" w:rsidRDefault="007736E3" w:rsidP="007736E3">
      <w:pPr>
        <w:pStyle w:val="NoSpacing"/>
        <w:rPr>
          <w:b/>
        </w:rPr>
      </w:pPr>
    </w:p>
    <w:p w:rsidR="007D2174" w:rsidRPr="00B77254" w:rsidRDefault="007D2174" w:rsidP="007736E3">
      <w:pPr>
        <w:pStyle w:val="NoSpacing"/>
        <w:rPr>
          <w:b/>
        </w:rPr>
      </w:pPr>
      <w:r>
        <w:rPr>
          <w:b/>
          <w:bCs/>
          <w:lang w:val="es"/>
        </w:rPr>
        <w:t>Descripción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9"/>
        <w:gridCol w:w="6037"/>
      </w:tblGrid>
      <w:tr w:rsidR="007736E3" w:rsidRPr="00B77254" w:rsidTr="009255EE">
        <w:tc>
          <w:tcPr>
            <w:tcW w:w="3402" w:type="dxa"/>
          </w:tcPr>
          <w:p w:rsidR="007736E3" w:rsidRPr="00B77254" w:rsidRDefault="00276AE7" w:rsidP="007736E3">
            <w:pPr>
              <w:pStyle w:val="NoSpacing"/>
            </w:pPr>
            <w:r>
              <w:rPr>
                <w:lang w:val="es"/>
              </w:rPr>
              <w:t>Titularidad</w:t>
            </w:r>
          </w:p>
        </w:tc>
        <w:tc>
          <w:tcPr>
            <w:tcW w:w="6146" w:type="dxa"/>
          </w:tcPr>
          <w:p w:rsidR="007736E3" w:rsidRPr="00B77254" w:rsidRDefault="00F45FD8" w:rsidP="005E795C">
            <w:pPr>
              <w:pStyle w:val="NoSpacing"/>
            </w:pPr>
            <w:r>
              <w:rPr>
                <w:lang w:val="es"/>
              </w:rPr>
              <w:t>Pública</w:t>
            </w:r>
          </w:p>
        </w:tc>
      </w:tr>
      <w:tr w:rsidR="007736E3" w:rsidRPr="00292892" w:rsidTr="009255EE">
        <w:tc>
          <w:tcPr>
            <w:tcW w:w="3402" w:type="dxa"/>
          </w:tcPr>
          <w:p w:rsidR="007736E3" w:rsidRPr="00B77254" w:rsidRDefault="00B437D7" w:rsidP="007736E3">
            <w:pPr>
              <w:pStyle w:val="NoSpacing"/>
            </w:pPr>
            <w:r>
              <w:rPr>
                <w:lang w:val="es"/>
              </w:rPr>
              <w:t>Autoridad del programa</w:t>
            </w:r>
          </w:p>
        </w:tc>
        <w:tc>
          <w:tcPr>
            <w:tcW w:w="6146" w:type="dxa"/>
          </w:tcPr>
          <w:p w:rsidR="007736E3" w:rsidRPr="00292892" w:rsidRDefault="008E233A" w:rsidP="007736E3">
            <w:pPr>
              <w:pStyle w:val="NoSpacing"/>
            </w:pPr>
            <w:r>
              <w:rPr>
                <w:lang w:val="es"/>
              </w:rPr>
              <w:t>GRE-Liège IDEA, IDETA, IGRETEC</w:t>
            </w:r>
          </w:p>
        </w:tc>
      </w:tr>
      <w:tr w:rsidR="007736E3" w:rsidRPr="00B77254" w:rsidTr="009255EE">
        <w:tc>
          <w:tcPr>
            <w:tcW w:w="3402" w:type="dxa"/>
          </w:tcPr>
          <w:p w:rsidR="007736E3" w:rsidRPr="00F94592" w:rsidRDefault="007736E3" w:rsidP="00B437D7">
            <w:pPr>
              <w:pStyle w:val="NoSpacing"/>
              <w:rPr>
                <w:lang w:val="es-ES"/>
              </w:rPr>
            </w:pPr>
            <w:r>
              <w:rPr>
                <w:lang w:val="es"/>
              </w:rPr>
              <w:t>Unidad de Ejecución del Programa</w:t>
            </w:r>
          </w:p>
        </w:tc>
        <w:tc>
          <w:tcPr>
            <w:tcW w:w="6146" w:type="dxa"/>
          </w:tcPr>
          <w:p w:rsidR="007736E3" w:rsidRPr="00B77254" w:rsidRDefault="008E233A" w:rsidP="007736E3">
            <w:pPr>
              <w:pStyle w:val="NoSpacing"/>
            </w:pPr>
            <w:r>
              <w:rPr>
                <w:lang w:val="es"/>
              </w:rPr>
              <w:t>RenoWatt+ scrl (UEP)</w:t>
            </w:r>
          </w:p>
        </w:tc>
      </w:tr>
      <w:tr w:rsidR="007736E3" w:rsidRPr="00F94592" w:rsidTr="009255EE">
        <w:tc>
          <w:tcPr>
            <w:tcW w:w="3402" w:type="dxa"/>
          </w:tcPr>
          <w:p w:rsidR="007736E3" w:rsidRPr="00B77254" w:rsidRDefault="007736E3" w:rsidP="007736E3">
            <w:pPr>
              <w:pStyle w:val="NoSpacing"/>
            </w:pPr>
            <w:r>
              <w:rPr>
                <w:lang w:val="es"/>
              </w:rPr>
              <w:t>Servicios operativos</w:t>
            </w:r>
          </w:p>
        </w:tc>
        <w:tc>
          <w:tcPr>
            <w:tcW w:w="6146" w:type="dxa"/>
          </w:tcPr>
          <w:p w:rsidR="005E795C" w:rsidRPr="00F94592" w:rsidRDefault="008A6687" w:rsidP="007736E3">
            <w:pPr>
              <w:pStyle w:val="NoSpacing"/>
              <w:rPr>
                <w:lang w:val="es-ES"/>
              </w:rPr>
            </w:pPr>
            <w:r>
              <w:rPr>
                <w:lang w:val="es"/>
              </w:rPr>
              <w:t>Comercializador</w:t>
            </w:r>
            <w:r>
              <w:rPr>
                <w:lang w:val="es"/>
              </w:rPr>
              <w:br/>
              <w:t>Facilitador</w:t>
            </w:r>
          </w:p>
          <w:p w:rsidR="008E233A" w:rsidRPr="00F94592" w:rsidRDefault="008E233A" w:rsidP="007736E3">
            <w:pPr>
              <w:pStyle w:val="NoSpacing"/>
              <w:rPr>
                <w:lang w:val="es-ES"/>
              </w:rPr>
            </w:pPr>
            <w:r>
              <w:rPr>
                <w:lang w:val="es"/>
              </w:rPr>
              <w:t>Integrador</w:t>
            </w:r>
          </w:p>
          <w:p w:rsidR="005E795C" w:rsidRPr="00F94592" w:rsidRDefault="00747F48" w:rsidP="007736E3">
            <w:pPr>
              <w:pStyle w:val="NoSpacing"/>
              <w:rPr>
                <w:lang w:val="es-ES"/>
              </w:rPr>
            </w:pPr>
            <w:r>
              <w:rPr>
                <w:lang w:val="es"/>
              </w:rPr>
              <w:t>Asesor financiero</w:t>
            </w:r>
          </w:p>
          <w:p w:rsidR="000A0786" w:rsidRPr="00F94592" w:rsidRDefault="000A0786" w:rsidP="007736E3">
            <w:pPr>
              <w:pStyle w:val="NoSpacing"/>
              <w:rPr>
                <w:lang w:val="es-ES"/>
              </w:rPr>
            </w:pPr>
            <w:r>
              <w:rPr>
                <w:lang w:val="es"/>
              </w:rPr>
              <w:t>Asesor</w:t>
            </w:r>
          </w:p>
        </w:tc>
      </w:tr>
      <w:tr w:rsidR="007736E3" w:rsidRPr="00B77254" w:rsidTr="009255EE">
        <w:tc>
          <w:tcPr>
            <w:tcW w:w="3402" w:type="dxa"/>
          </w:tcPr>
          <w:p w:rsidR="007736E3" w:rsidRPr="00B77254" w:rsidRDefault="007736E3" w:rsidP="007736E3">
            <w:pPr>
              <w:pStyle w:val="NoSpacing"/>
            </w:pPr>
            <w:r>
              <w:rPr>
                <w:lang w:val="es"/>
              </w:rPr>
              <w:t>Modelo de implementación</w:t>
            </w:r>
          </w:p>
        </w:tc>
        <w:tc>
          <w:tcPr>
            <w:tcW w:w="6146" w:type="dxa"/>
          </w:tcPr>
          <w:p w:rsidR="007736E3" w:rsidRPr="00B77254" w:rsidRDefault="007736E3" w:rsidP="007736E3">
            <w:pPr>
              <w:pStyle w:val="NoSpacing"/>
            </w:pPr>
            <w:r>
              <w:rPr>
                <w:lang w:val="es"/>
              </w:rPr>
              <w:t>Contrato de Rendimientos Energéticos (CRE)</w:t>
            </w:r>
          </w:p>
        </w:tc>
      </w:tr>
      <w:tr w:rsidR="007736E3" w:rsidRPr="00F94592" w:rsidTr="009255EE">
        <w:tc>
          <w:tcPr>
            <w:tcW w:w="3402" w:type="dxa"/>
          </w:tcPr>
          <w:p w:rsidR="007736E3" w:rsidRPr="00B77254" w:rsidRDefault="007736E3" w:rsidP="007736E3">
            <w:pPr>
              <w:pStyle w:val="NoSpacing"/>
            </w:pPr>
            <w:r>
              <w:rPr>
                <w:lang w:val="es"/>
              </w:rPr>
              <w:t>Tipos de proyectos financiados</w:t>
            </w:r>
          </w:p>
        </w:tc>
        <w:tc>
          <w:tcPr>
            <w:tcW w:w="6146" w:type="dxa"/>
          </w:tcPr>
          <w:p w:rsidR="007736E3" w:rsidRPr="00F94592" w:rsidRDefault="007736E3" w:rsidP="007736E3">
            <w:pPr>
              <w:pStyle w:val="NoSpacing"/>
              <w:rPr>
                <w:lang w:val="es-ES"/>
              </w:rPr>
            </w:pPr>
            <w:r>
              <w:rPr>
                <w:lang w:val="es"/>
              </w:rPr>
              <w:t>Eficiencia energética (modernización de edificios)</w:t>
            </w:r>
          </w:p>
        </w:tc>
      </w:tr>
      <w:tr w:rsidR="007736E3" w:rsidRPr="00F94592" w:rsidTr="009255EE">
        <w:tc>
          <w:tcPr>
            <w:tcW w:w="3402" w:type="dxa"/>
          </w:tcPr>
          <w:p w:rsidR="007736E3" w:rsidRPr="00B77254" w:rsidRDefault="007736E3" w:rsidP="007736E3">
            <w:pPr>
              <w:pStyle w:val="NoSpacing"/>
            </w:pPr>
            <w:r>
              <w:rPr>
                <w:lang w:val="es"/>
              </w:rPr>
              <w:t>Beneficiarios</w:t>
            </w:r>
          </w:p>
        </w:tc>
        <w:tc>
          <w:tcPr>
            <w:tcW w:w="6146" w:type="dxa"/>
          </w:tcPr>
          <w:p w:rsidR="007736E3" w:rsidRPr="00F94592" w:rsidRDefault="008E233A" w:rsidP="008E233A">
            <w:pPr>
              <w:rPr>
                <w:b/>
                <w:lang w:val="es-ES"/>
              </w:rPr>
            </w:pPr>
            <w:r>
              <w:rPr>
                <w:b/>
                <w:bCs/>
                <w:lang w:val="es"/>
              </w:rPr>
              <w:t>Municipalidades de las provincias de Lieja y Henao</w:t>
            </w:r>
          </w:p>
        </w:tc>
      </w:tr>
      <w:tr w:rsidR="007736E3" w:rsidRPr="00B77254" w:rsidTr="009255EE">
        <w:tc>
          <w:tcPr>
            <w:tcW w:w="3402" w:type="dxa"/>
          </w:tcPr>
          <w:p w:rsidR="007736E3" w:rsidRPr="00B77254" w:rsidRDefault="007736E3" w:rsidP="007736E3">
            <w:pPr>
              <w:pStyle w:val="NoSpacing"/>
            </w:pPr>
            <w:r>
              <w:rPr>
                <w:lang w:val="es"/>
              </w:rPr>
              <w:t>Cobertura geográfica</w:t>
            </w:r>
          </w:p>
        </w:tc>
        <w:tc>
          <w:tcPr>
            <w:tcW w:w="6146" w:type="dxa"/>
          </w:tcPr>
          <w:p w:rsidR="007736E3" w:rsidRPr="00B77254" w:rsidRDefault="00747F48" w:rsidP="007736E3">
            <w:pPr>
              <w:pStyle w:val="NoSpacing"/>
            </w:pPr>
            <w:r>
              <w:rPr>
                <w:lang w:val="es"/>
              </w:rPr>
              <w:t>Regional</w:t>
            </w:r>
          </w:p>
          <w:p w:rsidR="008E233A" w:rsidRPr="00B77254" w:rsidRDefault="008E233A" w:rsidP="007736E3">
            <w:pPr>
              <w:pStyle w:val="NoSpacing"/>
            </w:pPr>
            <w:r>
              <w:rPr>
                <w:lang w:val="es"/>
              </w:rPr>
              <w:t>2,3 millones de habitantes</w:t>
            </w:r>
          </w:p>
        </w:tc>
      </w:tr>
    </w:tbl>
    <w:p w:rsidR="007736E3" w:rsidRPr="00B77254" w:rsidRDefault="007736E3" w:rsidP="007736E3">
      <w:pPr>
        <w:pStyle w:val="NoSpacing"/>
      </w:pPr>
    </w:p>
    <w:p w:rsidR="007D2174" w:rsidRPr="00B77254" w:rsidRDefault="007D2174" w:rsidP="007736E3">
      <w:pPr>
        <w:pStyle w:val="NoSpacing"/>
        <w:rPr>
          <w:b/>
        </w:rPr>
      </w:pPr>
      <w:r>
        <w:rPr>
          <w:b/>
          <w:bCs/>
          <w:lang w:val="es"/>
        </w:rPr>
        <w:t>Descripción del modelo de financiación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747F48" w:rsidRPr="00B77254" w:rsidTr="009255EE">
        <w:tc>
          <w:tcPr>
            <w:tcW w:w="3402" w:type="dxa"/>
          </w:tcPr>
          <w:p w:rsidR="00747F48" w:rsidRPr="00B77254" w:rsidRDefault="00747F48" w:rsidP="007736E3">
            <w:pPr>
              <w:pStyle w:val="NoSpacing"/>
            </w:pPr>
            <w:r>
              <w:rPr>
                <w:lang w:val="es"/>
              </w:rPr>
              <w:t>Financiación de proyectos</w:t>
            </w:r>
          </w:p>
        </w:tc>
        <w:tc>
          <w:tcPr>
            <w:tcW w:w="6146" w:type="dxa"/>
          </w:tcPr>
          <w:p w:rsidR="00747F48" w:rsidRPr="00B77254" w:rsidRDefault="001F4EB5" w:rsidP="007736E3">
            <w:pPr>
              <w:pStyle w:val="NoSpacing"/>
            </w:pPr>
            <w:r>
              <w:rPr>
                <w:lang w:val="es"/>
              </w:rPr>
              <w:t>Pública</w:t>
            </w:r>
          </w:p>
        </w:tc>
      </w:tr>
      <w:tr w:rsidR="007736E3" w:rsidRPr="00B77254" w:rsidTr="009255EE">
        <w:tc>
          <w:tcPr>
            <w:tcW w:w="3402" w:type="dxa"/>
          </w:tcPr>
          <w:p w:rsidR="007736E3" w:rsidRPr="00F94592" w:rsidRDefault="007736E3" w:rsidP="007736E3">
            <w:pPr>
              <w:pStyle w:val="NoSpacing"/>
              <w:rPr>
                <w:lang w:val="es-ES"/>
              </w:rPr>
            </w:pPr>
            <w:r>
              <w:rPr>
                <w:lang w:val="es"/>
              </w:rPr>
              <w:t>Vehículo de financiación de proyectos</w:t>
            </w:r>
            <w:r>
              <w:rPr>
                <w:lang w:val="es"/>
              </w:rPr>
              <w:tab/>
            </w:r>
          </w:p>
        </w:tc>
        <w:tc>
          <w:tcPr>
            <w:tcW w:w="6146" w:type="dxa"/>
          </w:tcPr>
          <w:p w:rsidR="007736E3" w:rsidRPr="00B77254" w:rsidRDefault="004F6B84" w:rsidP="007736E3">
            <w:pPr>
              <w:pStyle w:val="NoSpacing"/>
            </w:pPr>
            <w:r>
              <w:rPr>
                <w:lang w:val="es"/>
              </w:rPr>
              <w:t>Propietarios</w:t>
            </w:r>
          </w:p>
          <w:p w:rsidR="00747F48" w:rsidRPr="00B77254" w:rsidRDefault="008E233A" w:rsidP="007736E3">
            <w:pPr>
              <w:pStyle w:val="NoSpacing"/>
            </w:pPr>
            <w:r>
              <w:rPr>
                <w:lang w:val="es"/>
              </w:rPr>
              <w:t>Instituciones financieras</w:t>
            </w:r>
          </w:p>
        </w:tc>
      </w:tr>
      <w:tr w:rsidR="007736E3" w:rsidRPr="00B77254" w:rsidTr="009255EE">
        <w:tc>
          <w:tcPr>
            <w:tcW w:w="3402" w:type="dxa"/>
          </w:tcPr>
          <w:p w:rsidR="007736E3" w:rsidRPr="00B77254" w:rsidRDefault="00747F48" w:rsidP="007736E3">
            <w:pPr>
              <w:pStyle w:val="NoSpacing"/>
            </w:pPr>
            <w:r>
              <w:rPr>
                <w:lang w:val="es"/>
              </w:rPr>
              <w:t>Instrumentos financieros</w:t>
            </w:r>
          </w:p>
        </w:tc>
        <w:tc>
          <w:tcPr>
            <w:tcW w:w="6146" w:type="dxa"/>
          </w:tcPr>
          <w:p w:rsidR="00406ECE" w:rsidRPr="00B77254" w:rsidRDefault="00406ECE" w:rsidP="007736E3">
            <w:pPr>
              <w:pStyle w:val="NoSpacing"/>
            </w:pPr>
            <w:r>
              <w:rPr>
                <w:lang w:val="es"/>
              </w:rPr>
              <w:t>Préstamos</w:t>
            </w:r>
          </w:p>
          <w:p w:rsidR="00406ECE" w:rsidRPr="00B77254" w:rsidRDefault="00406ECE" w:rsidP="007736E3">
            <w:pPr>
              <w:pStyle w:val="NoSpacing"/>
            </w:pPr>
            <w:r>
              <w:rPr>
                <w:lang w:val="es"/>
              </w:rPr>
              <w:t>Ayudas</w:t>
            </w:r>
          </w:p>
          <w:p w:rsidR="004F6B84" w:rsidRPr="00B77254" w:rsidRDefault="004F6B84" w:rsidP="007736E3">
            <w:pPr>
              <w:pStyle w:val="NoSpacing"/>
            </w:pPr>
            <w:r>
              <w:rPr>
                <w:lang w:val="es"/>
              </w:rPr>
              <w:t>Fondos propios</w:t>
            </w:r>
          </w:p>
        </w:tc>
      </w:tr>
      <w:tr w:rsidR="00747F48" w:rsidRPr="00B77254" w:rsidTr="009255EE">
        <w:tc>
          <w:tcPr>
            <w:tcW w:w="3402" w:type="dxa"/>
          </w:tcPr>
          <w:p w:rsidR="00747F48" w:rsidRPr="00B77254" w:rsidRDefault="00747F48" w:rsidP="007736E3">
            <w:pPr>
              <w:pStyle w:val="NoSpacing"/>
            </w:pPr>
            <w:r>
              <w:rPr>
                <w:lang w:val="es"/>
              </w:rPr>
              <w:t>Modelo de amortización</w:t>
            </w:r>
          </w:p>
        </w:tc>
        <w:tc>
          <w:tcPr>
            <w:tcW w:w="6146" w:type="dxa"/>
          </w:tcPr>
          <w:p w:rsidR="001F4EB5" w:rsidRPr="00B77254" w:rsidRDefault="00406ECE" w:rsidP="007736E3">
            <w:pPr>
              <w:pStyle w:val="NoSpacing"/>
            </w:pPr>
            <w:r>
              <w:rPr>
                <w:lang w:val="es"/>
              </w:rPr>
              <w:t>Acuerdo de ahorro garantizado</w:t>
            </w:r>
          </w:p>
        </w:tc>
      </w:tr>
    </w:tbl>
    <w:p w:rsidR="007736E3" w:rsidRPr="00B77254" w:rsidRDefault="007736E3" w:rsidP="007736E3">
      <w:pPr>
        <w:pStyle w:val="NoSpacing"/>
      </w:pPr>
    </w:p>
    <w:p w:rsidR="007D2174" w:rsidRPr="00B77254" w:rsidRDefault="00A77E24" w:rsidP="007736E3">
      <w:pPr>
        <w:pStyle w:val="NoSpacing"/>
        <w:rPr>
          <w:b/>
        </w:rPr>
      </w:pPr>
      <w:r>
        <w:rPr>
          <w:b/>
          <w:bCs/>
          <w:lang w:val="es"/>
        </w:rPr>
        <w:t>Perfil de riesgo del proyecto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3"/>
        <w:gridCol w:w="6043"/>
      </w:tblGrid>
      <w:tr w:rsidR="00406ECE" w:rsidRPr="00B77254" w:rsidTr="009255EE">
        <w:tc>
          <w:tcPr>
            <w:tcW w:w="3402" w:type="dxa"/>
          </w:tcPr>
          <w:p w:rsidR="00406ECE" w:rsidRPr="00B77254" w:rsidRDefault="00702D1C" w:rsidP="00406ECE">
            <w:pPr>
              <w:pStyle w:val="NoSpacing"/>
            </w:pPr>
            <w:r>
              <w:rPr>
                <w:lang w:val="es"/>
              </w:rPr>
              <w:t>Riesgo de ejecución</w:t>
            </w:r>
          </w:p>
        </w:tc>
        <w:tc>
          <w:tcPr>
            <w:tcW w:w="6146" w:type="dxa"/>
          </w:tcPr>
          <w:p w:rsidR="00406ECE" w:rsidRPr="00B77254" w:rsidRDefault="00406ECE" w:rsidP="00406ECE">
            <w:pPr>
              <w:pStyle w:val="NoSpacing"/>
            </w:pPr>
            <w:r>
              <w:rPr>
                <w:lang w:val="es"/>
              </w:rPr>
              <w:t>ESCO</w:t>
            </w:r>
          </w:p>
        </w:tc>
      </w:tr>
      <w:tr w:rsidR="00406ECE" w:rsidRPr="00B77254" w:rsidTr="009255EE">
        <w:tc>
          <w:tcPr>
            <w:tcW w:w="3402" w:type="dxa"/>
          </w:tcPr>
          <w:p w:rsidR="00406ECE" w:rsidRPr="00B77254" w:rsidRDefault="00406ECE" w:rsidP="00406ECE">
            <w:pPr>
              <w:pStyle w:val="NoSpacing"/>
            </w:pPr>
            <w:r>
              <w:rPr>
                <w:lang w:val="es"/>
              </w:rPr>
              <w:t>Recurso</w:t>
            </w:r>
          </w:p>
        </w:tc>
        <w:tc>
          <w:tcPr>
            <w:tcW w:w="6146" w:type="dxa"/>
          </w:tcPr>
          <w:p w:rsidR="00406ECE" w:rsidRPr="00B77254" w:rsidRDefault="00E45571" w:rsidP="00406ECE">
            <w:pPr>
              <w:pStyle w:val="NoSpacing"/>
            </w:pPr>
            <w:r>
              <w:rPr>
                <w:lang w:val="es"/>
              </w:rPr>
              <w:t>n/a</w:t>
            </w:r>
          </w:p>
        </w:tc>
      </w:tr>
      <w:tr w:rsidR="00406ECE" w:rsidRPr="00F94592" w:rsidTr="009255EE">
        <w:tc>
          <w:tcPr>
            <w:tcW w:w="3402" w:type="dxa"/>
          </w:tcPr>
          <w:p w:rsidR="00406ECE" w:rsidRPr="00B77254" w:rsidRDefault="00406ECE" w:rsidP="00406ECE">
            <w:pPr>
              <w:pStyle w:val="NoSpacing"/>
            </w:pPr>
            <w:r>
              <w:rPr>
                <w:lang w:val="es"/>
              </w:rPr>
              <w:t>Riesgo financiero</w:t>
            </w:r>
          </w:p>
        </w:tc>
        <w:tc>
          <w:tcPr>
            <w:tcW w:w="6146" w:type="dxa"/>
          </w:tcPr>
          <w:p w:rsidR="00406ECE" w:rsidRPr="00F94592" w:rsidRDefault="00E45571" w:rsidP="00406ECE">
            <w:pPr>
              <w:pStyle w:val="NoSpacing"/>
              <w:rPr>
                <w:lang w:val="es-ES"/>
              </w:rPr>
            </w:pPr>
            <w:r>
              <w:rPr>
                <w:lang w:val="es"/>
              </w:rPr>
              <w:t>Propietarios de edificios</w:t>
            </w:r>
          </w:p>
          <w:p w:rsidR="00437D4A" w:rsidRPr="00F94592" w:rsidRDefault="00437D4A" w:rsidP="00406ECE">
            <w:pPr>
              <w:pStyle w:val="NoSpacing"/>
              <w:rPr>
                <w:lang w:val="es-ES"/>
              </w:rPr>
            </w:pPr>
            <w:r>
              <w:rPr>
                <w:lang w:val="es"/>
              </w:rPr>
              <w:t>Instituciones financieras</w:t>
            </w:r>
          </w:p>
        </w:tc>
      </w:tr>
    </w:tbl>
    <w:p w:rsidR="007736E3" w:rsidRPr="00F94592" w:rsidRDefault="007736E3" w:rsidP="007736E3">
      <w:pPr>
        <w:pStyle w:val="NoSpacing"/>
        <w:rPr>
          <w:lang w:val="es-ES"/>
        </w:rPr>
      </w:pPr>
    </w:p>
    <w:p w:rsidR="00A77E24" w:rsidRPr="00B77254" w:rsidRDefault="00A77E24" w:rsidP="007736E3">
      <w:pPr>
        <w:pStyle w:val="NoSpacing"/>
        <w:rPr>
          <w:b/>
        </w:rPr>
      </w:pPr>
      <w:r>
        <w:rPr>
          <w:b/>
          <w:bCs/>
          <w:lang w:val="es"/>
        </w:rPr>
        <w:t>Requisitos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7"/>
        <w:gridCol w:w="6039"/>
      </w:tblGrid>
      <w:tr w:rsidR="00406ECE" w:rsidRPr="00B77254" w:rsidTr="009255EE">
        <w:tc>
          <w:tcPr>
            <w:tcW w:w="3402" w:type="dxa"/>
          </w:tcPr>
          <w:p w:rsidR="00406ECE" w:rsidRPr="00B77254" w:rsidRDefault="00406ECE" w:rsidP="00406ECE">
            <w:pPr>
              <w:pStyle w:val="NoSpacing"/>
            </w:pPr>
            <w:r>
              <w:rPr>
                <w:lang w:val="es"/>
              </w:rPr>
              <w:t>Requisitos de recursos humanos</w:t>
            </w:r>
          </w:p>
        </w:tc>
        <w:tc>
          <w:tcPr>
            <w:tcW w:w="6146" w:type="dxa"/>
          </w:tcPr>
          <w:p w:rsidR="00406ECE" w:rsidRPr="00B77254" w:rsidRDefault="00B437D7" w:rsidP="00406ECE">
            <w:pPr>
              <w:pStyle w:val="NoSpacing"/>
            </w:pPr>
            <w:r>
              <w:rPr>
                <w:lang w:val="es"/>
              </w:rPr>
              <w:t>Moderados a altos</w:t>
            </w:r>
          </w:p>
          <w:p w:rsidR="00B437D7" w:rsidRPr="00B77254" w:rsidRDefault="00B437D7" w:rsidP="00406ECE">
            <w:pPr>
              <w:pStyle w:val="NoSpacing"/>
            </w:pPr>
            <w:r>
              <w:rPr>
                <w:lang w:val="es"/>
              </w:rPr>
              <w:t>10 ETC</w:t>
            </w:r>
          </w:p>
        </w:tc>
      </w:tr>
      <w:tr w:rsidR="00406ECE" w:rsidRPr="00B77254" w:rsidTr="009255EE">
        <w:tc>
          <w:tcPr>
            <w:tcW w:w="3402" w:type="dxa"/>
          </w:tcPr>
          <w:p w:rsidR="00406ECE" w:rsidRPr="00B77254" w:rsidRDefault="00406ECE" w:rsidP="00406ECE">
            <w:pPr>
              <w:pStyle w:val="NoSpacing"/>
            </w:pPr>
            <w:r>
              <w:rPr>
                <w:lang w:val="es"/>
              </w:rPr>
              <w:t>Requisitos de capital</w:t>
            </w:r>
          </w:p>
        </w:tc>
        <w:tc>
          <w:tcPr>
            <w:tcW w:w="6146" w:type="dxa"/>
          </w:tcPr>
          <w:p w:rsidR="001B42B8" w:rsidRPr="00B77254" w:rsidRDefault="00E45571" w:rsidP="00406ECE">
            <w:pPr>
              <w:pStyle w:val="NoSpacing"/>
            </w:pPr>
            <w:r>
              <w:rPr>
                <w:lang w:val="es"/>
              </w:rPr>
              <w:t>n/a</w:t>
            </w:r>
          </w:p>
        </w:tc>
      </w:tr>
      <w:tr w:rsidR="00406ECE" w:rsidRPr="00F94592" w:rsidTr="009255EE">
        <w:tc>
          <w:tcPr>
            <w:tcW w:w="3402" w:type="dxa"/>
          </w:tcPr>
          <w:p w:rsidR="00406ECE" w:rsidRPr="00B77254" w:rsidRDefault="00406ECE" w:rsidP="00406ECE">
            <w:pPr>
              <w:pStyle w:val="NoSpacing"/>
            </w:pPr>
            <w:r>
              <w:rPr>
                <w:lang w:val="es"/>
              </w:rPr>
              <w:t>Requisitos de financiación</w:t>
            </w:r>
          </w:p>
        </w:tc>
        <w:tc>
          <w:tcPr>
            <w:tcW w:w="6146" w:type="dxa"/>
          </w:tcPr>
          <w:p w:rsidR="00406ECE" w:rsidRPr="00F94592" w:rsidRDefault="00406ECE" w:rsidP="00406ECE">
            <w:pPr>
              <w:pStyle w:val="NoSpacing"/>
              <w:rPr>
                <w:lang w:val="es-ES"/>
              </w:rPr>
            </w:pPr>
            <w:r>
              <w:rPr>
                <w:lang w:val="es"/>
              </w:rPr>
              <w:t>Moderada</w:t>
            </w:r>
          </w:p>
          <w:p w:rsidR="00406ECE" w:rsidRPr="00F94592" w:rsidRDefault="001B42B8" w:rsidP="001F4EB5">
            <w:pPr>
              <w:pStyle w:val="NoSpacing"/>
              <w:rPr>
                <w:lang w:val="es-ES"/>
              </w:rPr>
            </w:pPr>
            <w:r>
              <w:rPr>
                <w:lang w:val="es"/>
              </w:rPr>
              <w:t>Menos de 5 millones EUR</w:t>
            </w:r>
          </w:p>
        </w:tc>
      </w:tr>
    </w:tbl>
    <w:p w:rsidR="007736E3" w:rsidRPr="00F94592" w:rsidRDefault="007736E3" w:rsidP="007736E3">
      <w:pPr>
        <w:pStyle w:val="NoSpacing"/>
        <w:rPr>
          <w:lang w:val="es-ES"/>
        </w:rPr>
      </w:pPr>
    </w:p>
    <w:p w:rsidR="00463895" w:rsidRPr="00B77254" w:rsidRDefault="00463895" w:rsidP="00463895">
      <w:pPr>
        <w:pStyle w:val="NoSpacing"/>
        <w:rPr>
          <w:b/>
        </w:rPr>
      </w:pPr>
      <w:r>
        <w:rPr>
          <w:b/>
          <w:bCs/>
          <w:lang w:val="es"/>
        </w:rPr>
        <w:t>Indicadores clave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6"/>
        <w:gridCol w:w="6040"/>
      </w:tblGrid>
      <w:tr w:rsidR="00463895" w:rsidRPr="00B77254" w:rsidTr="009255EE">
        <w:tc>
          <w:tcPr>
            <w:tcW w:w="3402" w:type="dxa"/>
          </w:tcPr>
          <w:p w:rsidR="00463895" w:rsidRPr="00B77254" w:rsidRDefault="00463895" w:rsidP="00437D4A">
            <w:pPr>
              <w:pStyle w:val="NoSpacing"/>
            </w:pPr>
            <w:r>
              <w:rPr>
                <w:lang w:val="es"/>
              </w:rPr>
              <w:t>Volumen de inversión definido</w:t>
            </w:r>
          </w:p>
        </w:tc>
        <w:tc>
          <w:tcPr>
            <w:tcW w:w="6146" w:type="dxa"/>
          </w:tcPr>
          <w:p w:rsidR="00463895" w:rsidRPr="00B77254" w:rsidRDefault="00437D4A" w:rsidP="001B42B8">
            <w:pPr>
              <w:pStyle w:val="NoSpacing"/>
            </w:pPr>
            <w:r>
              <w:rPr>
                <w:lang w:val="es"/>
              </w:rPr>
              <w:t>140 millones EUR</w:t>
            </w:r>
          </w:p>
        </w:tc>
      </w:tr>
      <w:tr w:rsidR="00463895" w:rsidRPr="00B77254" w:rsidTr="009255EE">
        <w:tc>
          <w:tcPr>
            <w:tcW w:w="3402" w:type="dxa"/>
          </w:tcPr>
          <w:p w:rsidR="00463895" w:rsidRPr="00F94592" w:rsidRDefault="00463895" w:rsidP="00463895">
            <w:pPr>
              <w:pStyle w:val="NoSpacing"/>
              <w:rPr>
                <w:lang w:val="es-ES"/>
              </w:rPr>
            </w:pPr>
            <w:r>
              <w:rPr>
                <w:lang w:val="es"/>
              </w:rPr>
              <w:t>Tamaño del proyecto (o la cartera de proyectos)</w:t>
            </w:r>
          </w:p>
        </w:tc>
        <w:tc>
          <w:tcPr>
            <w:tcW w:w="6146" w:type="dxa"/>
          </w:tcPr>
          <w:p w:rsidR="00463895" w:rsidRPr="00B77254" w:rsidRDefault="00E45571" w:rsidP="00437D4A">
            <w:pPr>
              <w:pStyle w:val="NoSpacing"/>
            </w:pPr>
            <w:r>
              <w:rPr>
                <w:lang w:val="es"/>
              </w:rPr>
              <w:t>0,1 millones EUR a + 2,5 millones EUR</w:t>
            </w:r>
          </w:p>
        </w:tc>
      </w:tr>
      <w:tr w:rsidR="00463895" w:rsidRPr="00B77254" w:rsidTr="009255EE">
        <w:tc>
          <w:tcPr>
            <w:tcW w:w="3402" w:type="dxa"/>
          </w:tcPr>
          <w:p w:rsidR="00463895" w:rsidRPr="00F94592" w:rsidRDefault="00463895" w:rsidP="00463895">
            <w:pPr>
              <w:pStyle w:val="NoSpacing"/>
              <w:rPr>
                <w:lang w:val="es-ES"/>
              </w:rPr>
            </w:pPr>
            <w:r>
              <w:rPr>
                <w:lang w:val="es"/>
              </w:rPr>
              <w:t>Promedio de ahorro de energía</w:t>
            </w:r>
          </w:p>
        </w:tc>
        <w:tc>
          <w:tcPr>
            <w:tcW w:w="6146" w:type="dxa"/>
          </w:tcPr>
          <w:p w:rsidR="00463895" w:rsidRPr="00B77254" w:rsidRDefault="00E45571" w:rsidP="00463895">
            <w:pPr>
              <w:pStyle w:val="NoSpacing"/>
            </w:pPr>
            <w:r>
              <w:rPr>
                <w:lang w:val="es"/>
              </w:rPr>
              <w:t>20 % - 30 %</w:t>
            </w:r>
          </w:p>
        </w:tc>
      </w:tr>
    </w:tbl>
    <w:p w:rsidR="00463895" w:rsidRPr="00B77254" w:rsidRDefault="00463895" w:rsidP="007736E3">
      <w:pPr>
        <w:pStyle w:val="NoSpacing"/>
        <w:rPr>
          <w:b/>
        </w:rPr>
      </w:pPr>
    </w:p>
    <w:p w:rsidR="00437D4A" w:rsidRPr="00B77254" w:rsidRDefault="00437D4A" w:rsidP="007736E3">
      <w:pPr>
        <w:pStyle w:val="NoSpacing"/>
        <w:rPr>
          <w:b/>
        </w:rPr>
      </w:pPr>
    </w:p>
    <w:p w:rsidR="00437D4A" w:rsidRPr="00B77254" w:rsidRDefault="00437D4A" w:rsidP="007736E3">
      <w:pPr>
        <w:pStyle w:val="NoSpacing"/>
        <w:rPr>
          <w:b/>
        </w:rPr>
      </w:pPr>
    </w:p>
    <w:p w:rsidR="00463895" w:rsidRPr="00B77254" w:rsidRDefault="00463895" w:rsidP="00463895">
      <w:pPr>
        <w:pStyle w:val="NoSpacing"/>
        <w:rPr>
          <w:b/>
        </w:rPr>
      </w:pPr>
      <w:r>
        <w:rPr>
          <w:b/>
          <w:bCs/>
          <w:lang w:val="es"/>
        </w:rPr>
        <w:t>Estadio de desarrollo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73"/>
        <w:gridCol w:w="6023"/>
      </w:tblGrid>
      <w:tr w:rsidR="00463895" w:rsidRPr="00B77254" w:rsidTr="009255EE">
        <w:tc>
          <w:tcPr>
            <w:tcW w:w="3402" w:type="dxa"/>
          </w:tcPr>
          <w:p w:rsidR="00463895" w:rsidRPr="00B77254" w:rsidRDefault="00463895" w:rsidP="00463895">
            <w:pPr>
              <w:pStyle w:val="NoSpacing"/>
            </w:pPr>
            <w:r>
              <w:rPr>
                <w:lang w:val="es"/>
              </w:rPr>
              <w:t>Fase de desarrollo/ejecución</w:t>
            </w:r>
          </w:p>
        </w:tc>
        <w:tc>
          <w:tcPr>
            <w:tcW w:w="6146" w:type="dxa"/>
          </w:tcPr>
          <w:p w:rsidR="00463895" w:rsidRPr="00B77254" w:rsidRDefault="00437D4A" w:rsidP="00463895">
            <w:pPr>
              <w:pStyle w:val="NoSpacing"/>
            </w:pPr>
            <w:r>
              <w:rPr>
                <w:lang w:val="es"/>
              </w:rPr>
              <w:t>Start-up</w:t>
            </w:r>
          </w:p>
        </w:tc>
      </w:tr>
      <w:tr w:rsidR="00463895" w:rsidRPr="00B77254" w:rsidTr="009255EE">
        <w:tc>
          <w:tcPr>
            <w:tcW w:w="3402" w:type="dxa"/>
          </w:tcPr>
          <w:p w:rsidR="00463895" w:rsidRPr="00B77254" w:rsidRDefault="00463895" w:rsidP="00463895">
            <w:pPr>
              <w:pStyle w:val="NoSpacing"/>
            </w:pPr>
            <w:r>
              <w:rPr>
                <w:lang w:val="es"/>
              </w:rPr>
              <w:t>Estadio de desarrollo operativo</w:t>
            </w:r>
          </w:p>
        </w:tc>
        <w:tc>
          <w:tcPr>
            <w:tcW w:w="6146" w:type="dxa"/>
          </w:tcPr>
          <w:p w:rsidR="00463895" w:rsidRPr="00B77254" w:rsidRDefault="00437D4A" w:rsidP="00463895">
            <w:pPr>
              <w:pStyle w:val="NoSpacing"/>
            </w:pPr>
            <w:r>
              <w:rPr>
                <w:lang w:val="es"/>
              </w:rPr>
              <w:t>Start-up</w:t>
            </w:r>
          </w:p>
        </w:tc>
      </w:tr>
      <w:tr w:rsidR="00463895" w:rsidRPr="00B77254" w:rsidTr="009255EE">
        <w:tc>
          <w:tcPr>
            <w:tcW w:w="3402" w:type="dxa"/>
          </w:tcPr>
          <w:p w:rsidR="00463895" w:rsidRPr="00B77254" w:rsidRDefault="00463895" w:rsidP="00463895">
            <w:pPr>
              <w:pStyle w:val="NoSpacing"/>
            </w:pPr>
            <w:r>
              <w:rPr>
                <w:lang w:val="es"/>
              </w:rPr>
              <w:t>Estadio de desarrollo financiero</w:t>
            </w:r>
          </w:p>
        </w:tc>
        <w:tc>
          <w:tcPr>
            <w:tcW w:w="6146" w:type="dxa"/>
          </w:tcPr>
          <w:p w:rsidR="00463895" w:rsidRPr="00B77254" w:rsidRDefault="00437D4A" w:rsidP="00463895">
            <w:pPr>
              <w:pStyle w:val="NoSpacing"/>
            </w:pPr>
            <w:r>
              <w:rPr>
                <w:lang w:val="es"/>
              </w:rPr>
              <w:t>Start-up</w:t>
            </w:r>
          </w:p>
        </w:tc>
      </w:tr>
    </w:tbl>
    <w:p w:rsidR="00463895" w:rsidRPr="00B77254" w:rsidRDefault="00463895" w:rsidP="007736E3">
      <w:pPr>
        <w:pStyle w:val="NoSpacing"/>
        <w:rPr>
          <w:b/>
        </w:rPr>
      </w:pPr>
    </w:p>
    <w:p w:rsidR="00463895" w:rsidRPr="00B77254" w:rsidRDefault="00463895" w:rsidP="007736E3">
      <w:pPr>
        <w:pStyle w:val="NoSpacing"/>
        <w:rPr>
          <w:b/>
        </w:rPr>
      </w:pPr>
      <w:r>
        <w:rPr>
          <w:b/>
          <w:bCs/>
          <w:lang w:val="es"/>
        </w:rPr>
        <w:t>Calificación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463895" w:rsidRPr="00B77254" w:rsidTr="009255EE">
        <w:tc>
          <w:tcPr>
            <w:tcW w:w="3402" w:type="dxa"/>
          </w:tcPr>
          <w:p w:rsidR="00463895" w:rsidRPr="00B77254" w:rsidRDefault="00463895" w:rsidP="00463895">
            <w:pPr>
              <w:pStyle w:val="NoSpacing"/>
            </w:pPr>
            <w:r>
              <w:rPr>
                <w:lang w:val="es"/>
              </w:rPr>
              <w:t>Grado de implantación</w:t>
            </w:r>
          </w:p>
        </w:tc>
        <w:tc>
          <w:tcPr>
            <w:tcW w:w="6146" w:type="dxa"/>
          </w:tcPr>
          <w:p w:rsidR="00463895" w:rsidRPr="00B77254" w:rsidRDefault="00463895" w:rsidP="00463895">
            <w:pPr>
              <w:pStyle w:val="NoSpacing"/>
            </w:pPr>
            <w:r>
              <w:rPr>
                <w:lang w:val="es"/>
              </w:rPr>
              <w:t>Bien implantado</w:t>
            </w:r>
          </w:p>
        </w:tc>
      </w:tr>
      <w:tr w:rsidR="00463895" w:rsidRPr="00B77254" w:rsidTr="009255EE">
        <w:tc>
          <w:tcPr>
            <w:tcW w:w="3402" w:type="dxa"/>
          </w:tcPr>
          <w:p w:rsidR="00463895" w:rsidRPr="00B77254" w:rsidRDefault="001B42B8" w:rsidP="00463895">
            <w:pPr>
              <w:pStyle w:val="NoSpacing"/>
            </w:pPr>
            <w:r>
              <w:rPr>
                <w:lang w:val="es"/>
              </w:rPr>
              <w:t>Potencial de crecimiento</w:t>
            </w:r>
          </w:p>
        </w:tc>
        <w:tc>
          <w:tcPr>
            <w:tcW w:w="6146" w:type="dxa"/>
          </w:tcPr>
          <w:p w:rsidR="00463895" w:rsidRPr="00B77254" w:rsidRDefault="00463895" w:rsidP="00463895">
            <w:pPr>
              <w:pStyle w:val="NoSpacing"/>
            </w:pPr>
            <w:r>
              <w:rPr>
                <w:lang w:val="es"/>
              </w:rPr>
              <w:t>Grande</w:t>
            </w:r>
          </w:p>
        </w:tc>
      </w:tr>
      <w:tr w:rsidR="00463895" w:rsidRPr="00B77254" w:rsidTr="009255EE">
        <w:tc>
          <w:tcPr>
            <w:tcW w:w="3402" w:type="dxa"/>
          </w:tcPr>
          <w:p w:rsidR="00463895" w:rsidRPr="00F94592" w:rsidRDefault="00463895" w:rsidP="00463895">
            <w:pPr>
              <w:pStyle w:val="NoSpacing"/>
              <w:rPr>
                <w:lang w:val="es-ES"/>
              </w:rPr>
            </w:pPr>
            <w:r>
              <w:rPr>
                <w:lang w:val="es"/>
              </w:rPr>
              <w:t>Capacidad de escalabilidad del modelo</w:t>
            </w:r>
          </w:p>
        </w:tc>
        <w:tc>
          <w:tcPr>
            <w:tcW w:w="6146" w:type="dxa"/>
          </w:tcPr>
          <w:p w:rsidR="00463895" w:rsidRPr="00B77254" w:rsidRDefault="00463895" w:rsidP="00463895">
            <w:pPr>
              <w:pStyle w:val="NoSpacing"/>
            </w:pPr>
            <w:r>
              <w:rPr>
                <w:lang w:val="es"/>
              </w:rPr>
              <w:t>Alta</w:t>
            </w:r>
          </w:p>
        </w:tc>
      </w:tr>
      <w:tr w:rsidR="00463895" w:rsidRPr="00B77254" w:rsidTr="009255EE">
        <w:tc>
          <w:tcPr>
            <w:tcW w:w="3402" w:type="dxa"/>
          </w:tcPr>
          <w:p w:rsidR="00463895" w:rsidRPr="00F94592" w:rsidRDefault="00463895" w:rsidP="00463895">
            <w:pPr>
              <w:pStyle w:val="NoSpacing"/>
              <w:rPr>
                <w:lang w:val="es-ES"/>
              </w:rPr>
            </w:pPr>
            <w:r>
              <w:rPr>
                <w:lang w:val="es"/>
              </w:rPr>
              <w:t>Capacidad de replicación del modelo</w:t>
            </w:r>
          </w:p>
        </w:tc>
        <w:tc>
          <w:tcPr>
            <w:tcW w:w="6146" w:type="dxa"/>
          </w:tcPr>
          <w:p w:rsidR="00463895" w:rsidRPr="00B77254" w:rsidRDefault="00463895" w:rsidP="00463895">
            <w:pPr>
              <w:pStyle w:val="NoSpacing"/>
            </w:pPr>
            <w:r>
              <w:rPr>
                <w:lang w:val="es"/>
              </w:rPr>
              <w:t>Alta</w:t>
            </w:r>
          </w:p>
        </w:tc>
      </w:tr>
      <w:tr w:rsidR="00463895" w:rsidRPr="00B77254" w:rsidTr="009255EE">
        <w:tc>
          <w:tcPr>
            <w:tcW w:w="3402" w:type="dxa"/>
          </w:tcPr>
          <w:p w:rsidR="00463895" w:rsidRPr="00F94592" w:rsidRDefault="00463895" w:rsidP="00463895">
            <w:pPr>
              <w:pStyle w:val="NoSpacing"/>
              <w:rPr>
                <w:lang w:val="es-ES"/>
              </w:rPr>
            </w:pPr>
            <w:r>
              <w:rPr>
                <w:lang w:val="es"/>
              </w:rPr>
              <w:t>Impacto en las cuentas públicas</w:t>
            </w:r>
          </w:p>
        </w:tc>
        <w:tc>
          <w:tcPr>
            <w:tcW w:w="6146" w:type="dxa"/>
          </w:tcPr>
          <w:p w:rsidR="00463895" w:rsidRPr="00B77254" w:rsidRDefault="008B274A" w:rsidP="00437D4A">
            <w:pPr>
              <w:pStyle w:val="NoSpacing"/>
            </w:pPr>
            <w:r>
              <w:rPr>
                <w:lang w:val="es"/>
              </w:rPr>
              <w:t>Alta</w:t>
            </w:r>
          </w:p>
        </w:tc>
      </w:tr>
    </w:tbl>
    <w:p w:rsidR="00463895" w:rsidRPr="00B77254" w:rsidRDefault="00463895" w:rsidP="007736E3">
      <w:pPr>
        <w:pStyle w:val="NoSpacing"/>
      </w:pPr>
    </w:p>
    <w:p w:rsidR="007736E3" w:rsidRPr="00B77254" w:rsidRDefault="007736E3" w:rsidP="007736E3">
      <w:pPr>
        <w:pStyle w:val="NoSpacing"/>
      </w:pPr>
    </w:p>
    <w:sectPr w:rsidR="007736E3" w:rsidRPr="00B77254" w:rsidSect="009B1E03">
      <w:headerReference w:type="default" r:id="rId10"/>
      <w:footerReference w:type="default" r:id="rId11"/>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15" w:rsidRDefault="00FD7315" w:rsidP="006C7E68">
      <w:pPr>
        <w:spacing w:after="0" w:line="240" w:lineRule="auto"/>
      </w:pPr>
      <w:r>
        <w:separator/>
      </w:r>
    </w:p>
  </w:endnote>
  <w:endnote w:type="continuationSeparator" w:id="0">
    <w:p w:rsidR="00FD7315" w:rsidRDefault="00FD7315"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4620CD" w:rsidRPr="00E52159" w:rsidRDefault="004620CD">
        <w:pPr>
          <w:pStyle w:val="Footer"/>
          <w:pBdr>
            <w:top w:val="single" w:sz="4" w:space="1" w:color="D9D9D9" w:themeColor="background1" w:themeShade="D9"/>
          </w:pBdr>
          <w:jc w:val="right"/>
          <w:rPr>
            <w:color w:val="539432"/>
          </w:rPr>
        </w:pPr>
        <w:r>
          <w:rPr>
            <w:color w:val="539432"/>
            <w:lang w:val="es"/>
          </w:rPr>
          <w:fldChar w:fldCharType="begin"/>
        </w:r>
        <w:r>
          <w:rPr>
            <w:color w:val="539432"/>
            <w:lang w:val="es"/>
          </w:rPr>
          <w:instrText xml:space="preserve"> PAGE   \* MERGEFORMAT </w:instrText>
        </w:r>
        <w:r>
          <w:rPr>
            <w:color w:val="539432"/>
            <w:lang w:val="es"/>
          </w:rPr>
          <w:fldChar w:fldCharType="separate"/>
        </w:r>
        <w:r w:rsidR="00D65AD1">
          <w:rPr>
            <w:noProof/>
            <w:color w:val="539432"/>
            <w:lang w:val="es"/>
          </w:rPr>
          <w:t>1</w:t>
        </w:r>
        <w:r>
          <w:rPr>
            <w:noProof/>
            <w:color w:val="539432"/>
            <w:lang w:val="es"/>
          </w:rPr>
          <w:fldChar w:fldCharType="end"/>
        </w:r>
        <w:r>
          <w:rPr>
            <w:color w:val="539432"/>
            <w:lang w:val="es"/>
          </w:rPr>
          <w:t xml:space="preserve"> | Página</w:t>
        </w:r>
      </w:p>
    </w:sdtContent>
  </w:sdt>
  <w:p w:rsidR="004620CD" w:rsidRDefault="004620CD"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15" w:rsidRDefault="00FD7315" w:rsidP="006C7E68">
      <w:pPr>
        <w:spacing w:after="0" w:line="240" w:lineRule="auto"/>
      </w:pPr>
      <w:r>
        <w:separator/>
      </w:r>
    </w:p>
  </w:footnote>
  <w:footnote w:type="continuationSeparator" w:id="0">
    <w:p w:rsidR="00FD7315" w:rsidRDefault="00FD7315"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CD" w:rsidRDefault="004620CD"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7A1217"/>
    <w:multiLevelType w:val="hybridMultilevel"/>
    <w:tmpl w:val="76A4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E736A69"/>
    <w:multiLevelType w:val="hybridMultilevel"/>
    <w:tmpl w:val="3146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402E84"/>
    <w:multiLevelType w:val="hybridMultilevel"/>
    <w:tmpl w:val="6F9A055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D19C9"/>
    <w:multiLevelType w:val="hybridMultilevel"/>
    <w:tmpl w:val="E700A38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744E75"/>
    <w:multiLevelType w:val="hybridMultilevel"/>
    <w:tmpl w:val="562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D64AEA"/>
    <w:multiLevelType w:val="hybridMultilevel"/>
    <w:tmpl w:val="532A0D7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63EB793C"/>
    <w:multiLevelType w:val="hybridMultilevel"/>
    <w:tmpl w:val="B00C4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C92EC1"/>
    <w:multiLevelType w:val="hybridMultilevel"/>
    <w:tmpl w:val="9C46A0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B1AE7"/>
    <w:multiLevelType w:val="hybridMultilevel"/>
    <w:tmpl w:val="74740BC2"/>
    <w:lvl w:ilvl="0" w:tplc="755262F8">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83134"/>
    <w:multiLevelType w:val="hybridMultilevel"/>
    <w:tmpl w:val="9DC6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7"/>
  </w:num>
  <w:num w:numId="13">
    <w:abstractNumId w:val="11"/>
  </w:num>
  <w:num w:numId="14">
    <w:abstractNumId w:val="22"/>
  </w:num>
  <w:num w:numId="15">
    <w:abstractNumId w:val="14"/>
  </w:num>
  <w:num w:numId="16">
    <w:abstractNumId w:val="26"/>
  </w:num>
  <w:num w:numId="17">
    <w:abstractNumId w:val="21"/>
  </w:num>
  <w:num w:numId="18">
    <w:abstractNumId w:val="13"/>
  </w:num>
  <w:num w:numId="19">
    <w:abstractNumId w:val="18"/>
  </w:num>
  <w:num w:numId="20">
    <w:abstractNumId w:val="16"/>
  </w:num>
  <w:num w:numId="21">
    <w:abstractNumId w:val="20"/>
  </w:num>
  <w:num w:numId="22">
    <w:abstractNumId w:val="12"/>
  </w:num>
  <w:num w:numId="23">
    <w:abstractNumId w:val="24"/>
  </w:num>
  <w:num w:numId="24">
    <w:abstractNumId w:val="15"/>
  </w:num>
  <w:num w:numId="25">
    <w:abstractNumId w:val="19"/>
  </w:num>
  <w:num w:numId="26">
    <w:abstractNumId w:val="23"/>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3575"/>
    <w:rsid w:val="0001481B"/>
    <w:rsid w:val="000239CA"/>
    <w:rsid w:val="00031A20"/>
    <w:rsid w:val="00036DF5"/>
    <w:rsid w:val="0003790F"/>
    <w:rsid w:val="000662F1"/>
    <w:rsid w:val="0006785F"/>
    <w:rsid w:val="00097FF2"/>
    <w:rsid w:val="000A0786"/>
    <w:rsid w:val="000B1B3F"/>
    <w:rsid w:val="000B69D1"/>
    <w:rsid w:val="000B6E16"/>
    <w:rsid w:val="000B7DE5"/>
    <w:rsid w:val="000C0B42"/>
    <w:rsid w:val="001003D6"/>
    <w:rsid w:val="0010138B"/>
    <w:rsid w:val="00130498"/>
    <w:rsid w:val="00132595"/>
    <w:rsid w:val="00132BE7"/>
    <w:rsid w:val="00134029"/>
    <w:rsid w:val="00141755"/>
    <w:rsid w:val="001476AD"/>
    <w:rsid w:val="00164BC2"/>
    <w:rsid w:val="00175DE5"/>
    <w:rsid w:val="00176A6E"/>
    <w:rsid w:val="001A3734"/>
    <w:rsid w:val="001B42B8"/>
    <w:rsid w:val="001B79F3"/>
    <w:rsid w:val="001C1123"/>
    <w:rsid w:val="001D05B3"/>
    <w:rsid w:val="001D0A5B"/>
    <w:rsid w:val="001D4646"/>
    <w:rsid w:val="001F4EB5"/>
    <w:rsid w:val="001F6AAC"/>
    <w:rsid w:val="0020178F"/>
    <w:rsid w:val="0022692C"/>
    <w:rsid w:val="00230390"/>
    <w:rsid w:val="00240780"/>
    <w:rsid w:val="00276AE7"/>
    <w:rsid w:val="00292892"/>
    <w:rsid w:val="002D0B34"/>
    <w:rsid w:val="002D3D79"/>
    <w:rsid w:val="002F4CBA"/>
    <w:rsid w:val="002F538E"/>
    <w:rsid w:val="003037ED"/>
    <w:rsid w:val="00313F66"/>
    <w:rsid w:val="00317B95"/>
    <w:rsid w:val="00320E0A"/>
    <w:rsid w:val="00344540"/>
    <w:rsid w:val="0035132A"/>
    <w:rsid w:val="003A0759"/>
    <w:rsid w:val="003A14BD"/>
    <w:rsid w:val="003A2869"/>
    <w:rsid w:val="003A3150"/>
    <w:rsid w:val="003C1CDB"/>
    <w:rsid w:val="003C75B9"/>
    <w:rsid w:val="003D0C8F"/>
    <w:rsid w:val="003D4337"/>
    <w:rsid w:val="003E1DA8"/>
    <w:rsid w:val="003E7661"/>
    <w:rsid w:val="00406ECE"/>
    <w:rsid w:val="00410241"/>
    <w:rsid w:val="00422237"/>
    <w:rsid w:val="00430C38"/>
    <w:rsid w:val="00437D4A"/>
    <w:rsid w:val="00447DBD"/>
    <w:rsid w:val="004620CD"/>
    <w:rsid w:val="00463895"/>
    <w:rsid w:val="0048394A"/>
    <w:rsid w:val="00491096"/>
    <w:rsid w:val="00494775"/>
    <w:rsid w:val="004A2CAF"/>
    <w:rsid w:val="004A53BE"/>
    <w:rsid w:val="004C7F84"/>
    <w:rsid w:val="004F0616"/>
    <w:rsid w:val="004F45F3"/>
    <w:rsid w:val="004F6B84"/>
    <w:rsid w:val="00501440"/>
    <w:rsid w:val="00505407"/>
    <w:rsid w:val="005165EC"/>
    <w:rsid w:val="00524C1D"/>
    <w:rsid w:val="00534252"/>
    <w:rsid w:val="00535BDC"/>
    <w:rsid w:val="0054393F"/>
    <w:rsid w:val="00564AC9"/>
    <w:rsid w:val="00570446"/>
    <w:rsid w:val="00570EBA"/>
    <w:rsid w:val="005759A0"/>
    <w:rsid w:val="00580D50"/>
    <w:rsid w:val="00594C49"/>
    <w:rsid w:val="00596356"/>
    <w:rsid w:val="00596DA9"/>
    <w:rsid w:val="005A1CF8"/>
    <w:rsid w:val="005A7F43"/>
    <w:rsid w:val="005C46C7"/>
    <w:rsid w:val="005D1207"/>
    <w:rsid w:val="005E12BA"/>
    <w:rsid w:val="005E795C"/>
    <w:rsid w:val="005E7F56"/>
    <w:rsid w:val="00600DD8"/>
    <w:rsid w:val="00601756"/>
    <w:rsid w:val="00603F8B"/>
    <w:rsid w:val="0060505F"/>
    <w:rsid w:val="006115FA"/>
    <w:rsid w:val="00623B29"/>
    <w:rsid w:val="00626631"/>
    <w:rsid w:val="0063117E"/>
    <w:rsid w:val="0064361F"/>
    <w:rsid w:val="00652255"/>
    <w:rsid w:val="0065332D"/>
    <w:rsid w:val="0065386A"/>
    <w:rsid w:val="006614ED"/>
    <w:rsid w:val="00665F11"/>
    <w:rsid w:val="00670E9F"/>
    <w:rsid w:val="00673561"/>
    <w:rsid w:val="0067399E"/>
    <w:rsid w:val="00690C26"/>
    <w:rsid w:val="00696B7F"/>
    <w:rsid w:val="006C7E68"/>
    <w:rsid w:val="006D69D8"/>
    <w:rsid w:val="006E49DA"/>
    <w:rsid w:val="00702D1C"/>
    <w:rsid w:val="007061E7"/>
    <w:rsid w:val="007110CD"/>
    <w:rsid w:val="00725A9F"/>
    <w:rsid w:val="00726A7A"/>
    <w:rsid w:val="00734312"/>
    <w:rsid w:val="00737318"/>
    <w:rsid w:val="00746BA2"/>
    <w:rsid w:val="00747722"/>
    <w:rsid w:val="00747F48"/>
    <w:rsid w:val="00753BB9"/>
    <w:rsid w:val="007553B3"/>
    <w:rsid w:val="00755AEA"/>
    <w:rsid w:val="007736E3"/>
    <w:rsid w:val="007743E3"/>
    <w:rsid w:val="0078637C"/>
    <w:rsid w:val="00795E65"/>
    <w:rsid w:val="007A5A17"/>
    <w:rsid w:val="007A6D9B"/>
    <w:rsid w:val="007B0394"/>
    <w:rsid w:val="007B7FF2"/>
    <w:rsid w:val="007D2174"/>
    <w:rsid w:val="007E1909"/>
    <w:rsid w:val="007E41BD"/>
    <w:rsid w:val="007E6356"/>
    <w:rsid w:val="007F1BFC"/>
    <w:rsid w:val="007F6A03"/>
    <w:rsid w:val="00802DB6"/>
    <w:rsid w:val="00813418"/>
    <w:rsid w:val="00816C8C"/>
    <w:rsid w:val="00822951"/>
    <w:rsid w:val="008349E9"/>
    <w:rsid w:val="00835B2D"/>
    <w:rsid w:val="008362DB"/>
    <w:rsid w:val="00840B1D"/>
    <w:rsid w:val="0084777C"/>
    <w:rsid w:val="008543F4"/>
    <w:rsid w:val="00860F3E"/>
    <w:rsid w:val="00861B78"/>
    <w:rsid w:val="0086218B"/>
    <w:rsid w:val="00873E23"/>
    <w:rsid w:val="0088018C"/>
    <w:rsid w:val="00887F8B"/>
    <w:rsid w:val="008A6687"/>
    <w:rsid w:val="008B116C"/>
    <w:rsid w:val="008B13E7"/>
    <w:rsid w:val="008B274A"/>
    <w:rsid w:val="008E233A"/>
    <w:rsid w:val="00901B5B"/>
    <w:rsid w:val="00915235"/>
    <w:rsid w:val="009255EE"/>
    <w:rsid w:val="00942290"/>
    <w:rsid w:val="009627CF"/>
    <w:rsid w:val="00967801"/>
    <w:rsid w:val="00994924"/>
    <w:rsid w:val="00996C6C"/>
    <w:rsid w:val="009B08DD"/>
    <w:rsid w:val="009B1E03"/>
    <w:rsid w:val="009C1E5A"/>
    <w:rsid w:val="009D68AD"/>
    <w:rsid w:val="009E10FC"/>
    <w:rsid w:val="009E1A53"/>
    <w:rsid w:val="009E6876"/>
    <w:rsid w:val="00A06C1C"/>
    <w:rsid w:val="00A10716"/>
    <w:rsid w:val="00A139C1"/>
    <w:rsid w:val="00A17D28"/>
    <w:rsid w:val="00A241A5"/>
    <w:rsid w:val="00A247DE"/>
    <w:rsid w:val="00A323E7"/>
    <w:rsid w:val="00A3673E"/>
    <w:rsid w:val="00A40ECF"/>
    <w:rsid w:val="00A5647F"/>
    <w:rsid w:val="00A56EC5"/>
    <w:rsid w:val="00A65BFD"/>
    <w:rsid w:val="00A7689B"/>
    <w:rsid w:val="00A77E24"/>
    <w:rsid w:val="00A87409"/>
    <w:rsid w:val="00A9182C"/>
    <w:rsid w:val="00AB3B57"/>
    <w:rsid w:val="00AB555D"/>
    <w:rsid w:val="00AC1CFB"/>
    <w:rsid w:val="00AD063D"/>
    <w:rsid w:val="00AE1A10"/>
    <w:rsid w:val="00AF4618"/>
    <w:rsid w:val="00B0609F"/>
    <w:rsid w:val="00B12088"/>
    <w:rsid w:val="00B147BC"/>
    <w:rsid w:val="00B15B00"/>
    <w:rsid w:val="00B2011B"/>
    <w:rsid w:val="00B22240"/>
    <w:rsid w:val="00B24305"/>
    <w:rsid w:val="00B25418"/>
    <w:rsid w:val="00B27D20"/>
    <w:rsid w:val="00B325CB"/>
    <w:rsid w:val="00B33FB3"/>
    <w:rsid w:val="00B437D7"/>
    <w:rsid w:val="00B72C01"/>
    <w:rsid w:val="00B74F15"/>
    <w:rsid w:val="00B77254"/>
    <w:rsid w:val="00B97910"/>
    <w:rsid w:val="00BA0338"/>
    <w:rsid w:val="00BA1699"/>
    <w:rsid w:val="00BB1840"/>
    <w:rsid w:val="00BC2964"/>
    <w:rsid w:val="00BD7772"/>
    <w:rsid w:val="00C15EF9"/>
    <w:rsid w:val="00C21E92"/>
    <w:rsid w:val="00C27702"/>
    <w:rsid w:val="00C32C08"/>
    <w:rsid w:val="00C42933"/>
    <w:rsid w:val="00C44B60"/>
    <w:rsid w:val="00C53D40"/>
    <w:rsid w:val="00C60AB3"/>
    <w:rsid w:val="00C61A1D"/>
    <w:rsid w:val="00C86325"/>
    <w:rsid w:val="00CA02A7"/>
    <w:rsid w:val="00CB51B3"/>
    <w:rsid w:val="00CD19A8"/>
    <w:rsid w:val="00CF1ECF"/>
    <w:rsid w:val="00CF341A"/>
    <w:rsid w:val="00CF5F39"/>
    <w:rsid w:val="00D037F4"/>
    <w:rsid w:val="00D12179"/>
    <w:rsid w:val="00D14082"/>
    <w:rsid w:val="00D22378"/>
    <w:rsid w:val="00D5303F"/>
    <w:rsid w:val="00D65AD1"/>
    <w:rsid w:val="00D669A4"/>
    <w:rsid w:val="00D80D2F"/>
    <w:rsid w:val="00D9412C"/>
    <w:rsid w:val="00D964EF"/>
    <w:rsid w:val="00D97F83"/>
    <w:rsid w:val="00DA4A64"/>
    <w:rsid w:val="00DB03F0"/>
    <w:rsid w:val="00DB6F92"/>
    <w:rsid w:val="00DB7AFB"/>
    <w:rsid w:val="00DC1217"/>
    <w:rsid w:val="00DD69DA"/>
    <w:rsid w:val="00DE13DB"/>
    <w:rsid w:val="00DF7176"/>
    <w:rsid w:val="00E215C7"/>
    <w:rsid w:val="00E309F2"/>
    <w:rsid w:val="00E35FF0"/>
    <w:rsid w:val="00E43B03"/>
    <w:rsid w:val="00E444CF"/>
    <w:rsid w:val="00E45571"/>
    <w:rsid w:val="00E52159"/>
    <w:rsid w:val="00E52AA0"/>
    <w:rsid w:val="00E64607"/>
    <w:rsid w:val="00E8569E"/>
    <w:rsid w:val="00E935A6"/>
    <w:rsid w:val="00EA2544"/>
    <w:rsid w:val="00EB2578"/>
    <w:rsid w:val="00EC6B3A"/>
    <w:rsid w:val="00EF456F"/>
    <w:rsid w:val="00F03125"/>
    <w:rsid w:val="00F12FAC"/>
    <w:rsid w:val="00F35AE6"/>
    <w:rsid w:val="00F44CAA"/>
    <w:rsid w:val="00F45FD8"/>
    <w:rsid w:val="00F537AA"/>
    <w:rsid w:val="00F6069F"/>
    <w:rsid w:val="00F61CAB"/>
    <w:rsid w:val="00F70508"/>
    <w:rsid w:val="00F70C75"/>
    <w:rsid w:val="00F94592"/>
    <w:rsid w:val="00FA6F79"/>
    <w:rsid w:val="00FB072F"/>
    <w:rsid w:val="00FB6060"/>
    <w:rsid w:val="00FB641D"/>
    <w:rsid w:val="00FC099F"/>
    <w:rsid w:val="00FD7315"/>
    <w:rsid w:val="00FF20FC"/>
    <w:rsid w:val="00FF2AF4"/>
    <w:rsid w:val="00FF3AA7"/>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D7574FC-B2F9-459E-985E-70F29A07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0B6E16"/>
    <w:rPr>
      <w:sz w:val="16"/>
      <w:szCs w:val="16"/>
    </w:rPr>
  </w:style>
  <w:style w:type="paragraph" w:styleId="CommentText">
    <w:name w:val="annotation text"/>
    <w:basedOn w:val="Normal"/>
    <w:link w:val="CommentTextChar"/>
    <w:uiPriority w:val="99"/>
    <w:semiHidden/>
    <w:unhideWhenUsed/>
    <w:rsid w:val="000B6E16"/>
    <w:pPr>
      <w:spacing w:line="240" w:lineRule="auto"/>
    </w:pPr>
    <w:rPr>
      <w:szCs w:val="20"/>
    </w:rPr>
  </w:style>
  <w:style w:type="character" w:customStyle="1" w:styleId="CommentTextChar">
    <w:name w:val="Comment Text Char"/>
    <w:basedOn w:val="DefaultParagraphFont"/>
    <w:link w:val="CommentText"/>
    <w:uiPriority w:val="99"/>
    <w:semiHidden/>
    <w:rsid w:val="000B6E16"/>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0B6E16"/>
    <w:rPr>
      <w:b/>
      <w:bCs/>
    </w:rPr>
  </w:style>
  <w:style w:type="character" w:customStyle="1" w:styleId="CommentSubjectChar">
    <w:name w:val="Comment Subject Char"/>
    <w:basedOn w:val="CommentTextChar"/>
    <w:link w:val="CommentSubject"/>
    <w:uiPriority w:val="99"/>
    <w:semiHidden/>
    <w:rsid w:val="000B6E16"/>
    <w:rPr>
      <w:rFonts w:ascii="Open Sans" w:hAnsi="Open Sans"/>
      <w:b/>
      <w:bCs/>
      <w:sz w:val="20"/>
      <w:szCs w:val="20"/>
      <w:lang w:val="en-GB"/>
    </w:rPr>
  </w:style>
  <w:style w:type="character" w:styleId="FollowedHyperlink">
    <w:name w:val="FollowedHyperlink"/>
    <w:basedOn w:val="DefaultParagraphFont"/>
    <w:uiPriority w:val="99"/>
    <w:semiHidden/>
    <w:unhideWhenUsed/>
    <w:rsid w:val="00C60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liege.be/renowatt/25/renowat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E9C1-FBA6-4870-8D36-034A7FD2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2073</Words>
  <Characters>11405</Characters>
  <Application>Microsoft Office Word</Application>
  <DocSecurity>4</DocSecurity>
  <Lines>95</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2018-02-04T09:40:00Z</dcterms:created>
  <dcterms:modified xsi:type="dcterms:W3CDTF">2018-02-04T09:40:00Z</dcterms:modified>
</cp:coreProperties>
</file>